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B" w:rsidRPr="00A918E1" w:rsidRDefault="0013165B" w:rsidP="0013165B">
      <w:pPr>
        <w:pStyle w:val="a3"/>
        <w:snapToGrid w:val="0"/>
        <w:spacing w:before="0" w:beforeAutospacing="0" w:after="0" w:afterAutospacing="0" w:line="462" w:lineRule="atLeast"/>
        <w:jc w:val="center"/>
        <w:rPr>
          <w:rFonts w:asciiTheme="minorEastAsia" w:eastAsiaTheme="minorEastAsia" w:hAnsiTheme="minorEastAsia" w:cs="Segoe UI"/>
          <w:color w:val="000000"/>
          <w:sz w:val="28"/>
          <w:szCs w:val="28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8"/>
          <w:szCs w:val="28"/>
        </w:rPr>
        <w:t>2018通信网络原理考研大纲</w:t>
      </w:r>
      <w:r w:rsidR="002224CA">
        <w:rPr>
          <w:rFonts w:asciiTheme="minorEastAsia" w:eastAsiaTheme="minorEastAsia" w:hAnsiTheme="minorEastAsia" w:cs="Segoe UI" w:hint="eastAsia"/>
          <w:color w:val="000000"/>
          <w:sz w:val="28"/>
          <w:szCs w:val="28"/>
        </w:rPr>
        <w:t>（917）</w:t>
      </w:r>
    </w:p>
    <w:p w:rsidR="00EA67E8" w:rsidRPr="00A918E1" w:rsidRDefault="00EA67E8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【考查目标】</w:t>
      </w:r>
    </w:p>
    <w:p w:rsidR="00EA67E8" w:rsidRPr="00A918E1" w:rsidRDefault="00EA67E8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1.</w:t>
      </w:r>
      <w:r w:rsidR="00A543BD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 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掌握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数字电路、计算机结构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、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通信网络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的基本概念、基本原理和基本方法。</w:t>
      </w:r>
    </w:p>
    <w:p w:rsidR="00EA67E8" w:rsidRPr="00A918E1" w:rsidRDefault="00EA67E8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2.</w:t>
      </w:r>
      <w:r w:rsidR="00A543BD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 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掌握</w:t>
      </w:r>
      <w:r w:rsidR="00A543BD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布尔代数、组合逻辑电路、时序逻辑电路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等的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分析、设计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过程，掌握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存储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器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、接口、AD/DA转换等基本工作原理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，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掌握计算机网络的基本知识和原理。</w:t>
      </w:r>
    </w:p>
    <w:p w:rsidR="00EA67E8" w:rsidRPr="00A918E1" w:rsidRDefault="00EA67E8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3.</w:t>
      </w:r>
      <w:r w:rsidR="00A543BD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 xml:space="preserve"> 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能够运用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数字电路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的基本原理</w:t>
      </w:r>
      <w:r w:rsidR="00A001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、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基本方法进行</w:t>
      </w:r>
      <w:r w:rsidR="00824F6E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数字系统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的分析、设计和应用。</w:t>
      </w:r>
    </w:p>
    <w:p w:rsidR="00A00104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【参考书目】</w:t>
      </w:r>
    </w:p>
    <w:p w:rsidR="00A00104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《计算机结构与逻辑设计》黄正谨，高等教育出版社，2001年；</w:t>
      </w:r>
    </w:p>
    <w:p w:rsidR="00A00104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《计算机网络》（第四版）中译本 Andrew S. Tanenbaum</w:t>
      </w:r>
      <w:r w:rsidR="00354304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，</w:t>
      </w: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清华大学出版社。</w:t>
      </w:r>
    </w:p>
    <w:p w:rsidR="00A00104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【考试划分】</w:t>
      </w:r>
    </w:p>
    <w:p w:rsidR="00824F6E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《计算机结构与逻辑设计》前6章，占80%；《计算机网络》1-3章，占20%。</w:t>
      </w:r>
    </w:p>
    <w:p w:rsidR="00A00104" w:rsidRPr="00A918E1" w:rsidRDefault="00A00104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【考试大纲】</w:t>
      </w:r>
    </w:p>
    <w:p w:rsidR="00A00104" w:rsidRPr="00A918E1" w:rsidRDefault="00FB67CA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一、</w:t>
      </w:r>
      <w:r w:rsidR="006325E5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《计算机结构与逻辑设计》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绪论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数制和码制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逻辑函数与门、组合逻辑电路</w:t>
      </w:r>
    </w:p>
    <w:p w:rsidR="000B4ED7" w:rsidRPr="00A918E1" w:rsidRDefault="000B4ED7" w:rsidP="00746D2F">
      <w:pPr>
        <w:pStyle w:val="a3"/>
        <w:snapToGrid w:val="0"/>
        <w:spacing w:before="0" w:beforeAutospacing="0" w:after="0" w:afterAutospacing="0" w:line="462" w:lineRule="atLeast"/>
        <w:ind w:left="3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逻辑函数、门、逻辑函数化简、组合逻辑电路、组合逻辑电路设计、可编程逻辑器件、竞争与险象等。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时序逻辑电路</w:t>
      </w:r>
    </w:p>
    <w:p w:rsidR="000B4ED7" w:rsidRPr="00A918E1" w:rsidRDefault="000B4ED7" w:rsidP="00746D2F">
      <w:pPr>
        <w:pStyle w:val="a3"/>
        <w:snapToGrid w:val="0"/>
        <w:spacing w:before="0" w:beforeAutospacing="0" w:after="0" w:afterAutospacing="0" w:line="462" w:lineRule="atLeast"/>
        <w:ind w:left="3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触发器、锁存器、时序电路分析方法、常用时序逻辑电路模块、时序逻辑电路设计、含中规模器件的设计与分析，CPLD等。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算术逻辑电路</w:t>
      </w:r>
    </w:p>
    <w:p w:rsidR="000B4ED7" w:rsidRPr="00A918E1" w:rsidRDefault="000B4ED7" w:rsidP="00746D2F">
      <w:pPr>
        <w:pStyle w:val="a3"/>
        <w:snapToGrid w:val="0"/>
        <w:spacing w:before="0" w:beforeAutospacing="0" w:after="0" w:afterAutospacing="0" w:line="462" w:lineRule="atLeast"/>
        <w:ind w:left="3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基本算术运算电路、ALU的组织、BCD码算法等。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存储器</w:t>
      </w:r>
    </w:p>
    <w:p w:rsidR="000B4ED7" w:rsidRPr="00A918E1" w:rsidRDefault="000B4ED7" w:rsidP="00746D2F">
      <w:pPr>
        <w:pStyle w:val="a3"/>
        <w:snapToGrid w:val="0"/>
        <w:spacing w:before="0" w:beforeAutospacing="0" w:after="0" w:afterAutospacing="0" w:line="462" w:lineRule="atLeast"/>
        <w:ind w:left="3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主存储器、只读存储器等。</w:t>
      </w:r>
    </w:p>
    <w:p w:rsidR="006325E5" w:rsidRPr="00A918E1" w:rsidRDefault="006325E5" w:rsidP="00746D2F">
      <w:pPr>
        <w:pStyle w:val="a3"/>
        <w:numPr>
          <w:ilvl w:val="0"/>
          <w:numId w:val="1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终端、总线与接口</w:t>
      </w:r>
    </w:p>
    <w:p w:rsidR="000B4ED7" w:rsidRPr="00A918E1" w:rsidRDefault="00746D2F" w:rsidP="00746D2F">
      <w:pPr>
        <w:pStyle w:val="a3"/>
        <w:snapToGrid w:val="0"/>
        <w:spacing w:before="0" w:beforeAutospacing="0" w:after="0" w:afterAutospacing="0" w:line="462" w:lineRule="atLeast"/>
        <w:ind w:left="360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外部信息与二进制代码之间的转换、数模与模数转换、终端与存储器之间的通信等。</w:t>
      </w:r>
    </w:p>
    <w:p w:rsidR="000B4ED7" w:rsidRPr="00A918E1" w:rsidRDefault="00FB67CA" w:rsidP="00746D2F">
      <w:pPr>
        <w:pStyle w:val="a3"/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二、</w:t>
      </w:r>
      <w:r w:rsidR="000B4ED7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《计算机网络》</w:t>
      </w:r>
    </w:p>
    <w:p w:rsidR="00C030C0" w:rsidRDefault="000B4ED7" w:rsidP="000B4ED7">
      <w:pPr>
        <w:pStyle w:val="a3"/>
        <w:numPr>
          <w:ilvl w:val="0"/>
          <w:numId w:val="3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引言</w:t>
      </w:r>
      <w:r w:rsidR="00FB67CA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。</w:t>
      </w:r>
    </w:p>
    <w:p w:rsidR="00C030C0" w:rsidRDefault="000B4ED7" w:rsidP="000B4ED7">
      <w:pPr>
        <w:pStyle w:val="a3"/>
        <w:numPr>
          <w:ilvl w:val="0"/>
          <w:numId w:val="3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物理层</w:t>
      </w:r>
      <w:r w:rsidR="00FB67CA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。</w:t>
      </w:r>
      <w:bookmarkStart w:id="0" w:name="_GoBack"/>
      <w:bookmarkEnd w:id="0"/>
    </w:p>
    <w:p w:rsidR="006325E5" w:rsidRPr="00A918E1" w:rsidRDefault="000B4ED7" w:rsidP="000B4ED7">
      <w:pPr>
        <w:pStyle w:val="a3"/>
        <w:numPr>
          <w:ilvl w:val="0"/>
          <w:numId w:val="3"/>
        </w:numPr>
        <w:snapToGrid w:val="0"/>
        <w:spacing w:before="0" w:beforeAutospacing="0" w:after="0" w:afterAutospacing="0" w:line="462" w:lineRule="atLeast"/>
        <w:rPr>
          <w:rFonts w:asciiTheme="minorEastAsia" w:eastAsiaTheme="minorEastAsia" w:hAnsiTheme="minorEastAsia" w:cs="Segoe UI"/>
          <w:color w:val="000000"/>
          <w:sz w:val="21"/>
          <w:szCs w:val="21"/>
        </w:rPr>
      </w:pPr>
      <w:r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lastRenderedPageBreak/>
        <w:t>数据链路层</w:t>
      </w:r>
      <w:r w:rsidR="00FB67CA" w:rsidRPr="00A918E1">
        <w:rPr>
          <w:rFonts w:asciiTheme="minorEastAsia" w:eastAsiaTheme="minorEastAsia" w:hAnsiTheme="minorEastAsia" w:cs="Segoe UI" w:hint="eastAsia"/>
          <w:color w:val="000000"/>
          <w:sz w:val="21"/>
          <w:szCs w:val="21"/>
        </w:rPr>
        <w:t>。</w:t>
      </w:r>
    </w:p>
    <w:sectPr w:rsidR="006325E5" w:rsidRPr="00A9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3E" w:rsidRDefault="002D6C3E" w:rsidP="00B94269">
      <w:r>
        <w:separator/>
      </w:r>
    </w:p>
  </w:endnote>
  <w:endnote w:type="continuationSeparator" w:id="0">
    <w:p w:rsidR="002D6C3E" w:rsidRDefault="002D6C3E" w:rsidP="00B9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3E" w:rsidRDefault="002D6C3E" w:rsidP="00B94269">
      <w:r>
        <w:separator/>
      </w:r>
    </w:p>
  </w:footnote>
  <w:footnote w:type="continuationSeparator" w:id="0">
    <w:p w:rsidR="002D6C3E" w:rsidRDefault="002D6C3E" w:rsidP="00B9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D32"/>
    <w:multiLevelType w:val="hybridMultilevel"/>
    <w:tmpl w:val="5AD04C9C"/>
    <w:lvl w:ilvl="0" w:tplc="0E1820A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626C1"/>
    <w:multiLevelType w:val="hybridMultilevel"/>
    <w:tmpl w:val="1A3A6780"/>
    <w:lvl w:ilvl="0" w:tplc="E314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4B47A8"/>
    <w:multiLevelType w:val="hybridMultilevel"/>
    <w:tmpl w:val="B372CB26"/>
    <w:lvl w:ilvl="0" w:tplc="DCDA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1"/>
    <w:rsid w:val="00050E66"/>
    <w:rsid w:val="000B4ED7"/>
    <w:rsid w:val="00130198"/>
    <w:rsid w:val="0013165B"/>
    <w:rsid w:val="00146A9F"/>
    <w:rsid w:val="001665A1"/>
    <w:rsid w:val="001F1C1D"/>
    <w:rsid w:val="00222127"/>
    <w:rsid w:val="002224CA"/>
    <w:rsid w:val="0023280C"/>
    <w:rsid w:val="00246169"/>
    <w:rsid w:val="00280CA8"/>
    <w:rsid w:val="002D6C3E"/>
    <w:rsid w:val="002F7DBD"/>
    <w:rsid w:val="00300F97"/>
    <w:rsid w:val="00354304"/>
    <w:rsid w:val="003E3429"/>
    <w:rsid w:val="003E4043"/>
    <w:rsid w:val="003F1AB3"/>
    <w:rsid w:val="00401C2D"/>
    <w:rsid w:val="00431C24"/>
    <w:rsid w:val="004B41A7"/>
    <w:rsid w:val="004C0FE9"/>
    <w:rsid w:val="004F3E55"/>
    <w:rsid w:val="0052447C"/>
    <w:rsid w:val="00555A9B"/>
    <w:rsid w:val="00603EF9"/>
    <w:rsid w:val="006325E5"/>
    <w:rsid w:val="006C23EF"/>
    <w:rsid w:val="00722DBA"/>
    <w:rsid w:val="00746D2F"/>
    <w:rsid w:val="00753741"/>
    <w:rsid w:val="007B5851"/>
    <w:rsid w:val="00824F6E"/>
    <w:rsid w:val="00830DC5"/>
    <w:rsid w:val="008342B8"/>
    <w:rsid w:val="00990B25"/>
    <w:rsid w:val="009A0448"/>
    <w:rsid w:val="00A00104"/>
    <w:rsid w:val="00A543BD"/>
    <w:rsid w:val="00A918E1"/>
    <w:rsid w:val="00AC6DC8"/>
    <w:rsid w:val="00B83C6A"/>
    <w:rsid w:val="00B94269"/>
    <w:rsid w:val="00C030C0"/>
    <w:rsid w:val="00C64D5F"/>
    <w:rsid w:val="00D36287"/>
    <w:rsid w:val="00D52568"/>
    <w:rsid w:val="00D7733D"/>
    <w:rsid w:val="00DA0DA9"/>
    <w:rsid w:val="00DE79E9"/>
    <w:rsid w:val="00EA67E8"/>
    <w:rsid w:val="00EB34A2"/>
    <w:rsid w:val="00EC6361"/>
    <w:rsid w:val="00EF380C"/>
    <w:rsid w:val="00F923D8"/>
    <w:rsid w:val="00F973E6"/>
    <w:rsid w:val="00FA50BB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D8896"/>
  <w15:docId w15:val="{A432EA3B-B38F-4553-BF4F-98373A3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7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42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4269"/>
    <w:rPr>
      <w:sz w:val="18"/>
      <w:szCs w:val="18"/>
    </w:rPr>
  </w:style>
  <w:style w:type="paragraph" w:styleId="a8">
    <w:name w:val="List Paragraph"/>
    <w:basedOn w:val="a"/>
    <w:uiPriority w:val="34"/>
    <w:qFormat/>
    <w:rsid w:val="000B4E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李方方</dc:creator>
  <cp:lastModifiedBy>xingwanqiu</cp:lastModifiedBy>
  <cp:revision>16</cp:revision>
  <dcterms:created xsi:type="dcterms:W3CDTF">2017-09-21T14:30:00Z</dcterms:created>
  <dcterms:modified xsi:type="dcterms:W3CDTF">2017-09-27T05:52:00Z</dcterms:modified>
</cp:coreProperties>
</file>