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DD7" w:rsidRDefault="003E1DD7">
      <w:pPr>
        <w:spacing w:line="360" w:lineRule="auto"/>
        <w:rPr>
          <w:rFonts w:ascii="楷体" w:eastAsia="楷体" w:hAnsi="楷体" w:cs="楷体"/>
          <w:color w:val="000000"/>
          <w:sz w:val="32"/>
          <w:szCs w:val="32"/>
        </w:rPr>
      </w:pPr>
      <w:bookmarkStart w:id="0" w:name="_GoBack"/>
      <w:bookmarkEnd w:id="0"/>
      <w:r>
        <w:rPr>
          <w:rFonts w:ascii="楷体" w:eastAsia="楷体" w:hAnsi="楷体" w:cs="楷体" w:hint="eastAsia"/>
          <w:color w:val="000000"/>
          <w:sz w:val="32"/>
          <w:szCs w:val="32"/>
        </w:rPr>
        <w:t>附</w:t>
      </w:r>
      <w:r>
        <w:rPr>
          <w:rFonts w:ascii="楷体" w:eastAsia="楷体" w:hAnsi="楷体" w:cs="楷体"/>
          <w:color w:val="000000"/>
          <w:sz w:val="32"/>
          <w:szCs w:val="32"/>
        </w:rPr>
        <w:t>6</w:t>
      </w:r>
      <w:r>
        <w:rPr>
          <w:rFonts w:ascii="楷体" w:eastAsia="楷体" w:hAnsi="楷体" w:cs="楷体" w:hint="eastAsia"/>
          <w:color w:val="000000"/>
          <w:sz w:val="32"/>
          <w:szCs w:val="32"/>
        </w:rPr>
        <w:t>：</w:t>
      </w:r>
    </w:p>
    <w:p w:rsidR="003E1DD7" w:rsidRDefault="003E1DD7">
      <w:pPr>
        <w:spacing w:line="360" w:lineRule="auto"/>
        <w:jc w:val="center"/>
        <w:rPr>
          <w:rFonts w:ascii="楷体" w:eastAsia="楷体" w:hAnsi="楷体" w:cs="楷体"/>
          <w:sz w:val="36"/>
          <w:szCs w:val="21"/>
        </w:rPr>
      </w:pPr>
      <w:r>
        <w:rPr>
          <w:rFonts w:ascii="楷体" w:eastAsia="楷体" w:hAnsi="楷体" w:cs="楷体"/>
          <w:b/>
          <w:color w:val="000000"/>
          <w:sz w:val="32"/>
          <w:szCs w:val="32"/>
        </w:rPr>
        <w:t>2019</w:t>
      </w:r>
      <w:r>
        <w:rPr>
          <w:rFonts w:ascii="楷体" w:eastAsia="楷体" w:hAnsi="楷体" w:cs="楷体" w:hint="eastAsia"/>
          <w:b/>
          <w:color w:val="000000"/>
          <w:sz w:val="32"/>
          <w:szCs w:val="32"/>
        </w:rPr>
        <w:t>年硕士研究生招生专业考试大纲（模版）</w:t>
      </w:r>
    </w:p>
    <w:p w:rsidR="003E1DD7" w:rsidRDefault="003E1DD7">
      <w:pPr>
        <w:spacing w:line="360" w:lineRule="auto"/>
        <w:rPr>
          <w:rFonts w:ascii="楷体" w:eastAsia="楷体" w:hAnsi="楷体" w:cs="楷体"/>
          <w:bCs/>
          <w:color w:val="FF0000"/>
          <w:sz w:val="32"/>
          <w:szCs w:val="32"/>
        </w:rPr>
      </w:pPr>
      <w:r>
        <w:rPr>
          <w:rFonts w:ascii="楷体" w:eastAsia="楷体" w:hAnsi="楷体" w:cs="楷体" w:hint="eastAsia"/>
          <w:bCs/>
          <w:color w:val="000000"/>
          <w:sz w:val="32"/>
          <w:szCs w:val="32"/>
        </w:rPr>
        <w:t>学院代码：</w:t>
      </w:r>
      <w:r>
        <w:rPr>
          <w:rFonts w:ascii="楷体" w:eastAsia="楷体" w:hAnsi="楷体" w:cs="楷体"/>
          <w:bCs/>
          <w:sz w:val="32"/>
          <w:szCs w:val="32"/>
        </w:rPr>
        <w:t>05</w:t>
      </w:r>
    </w:p>
    <w:p w:rsidR="003E1DD7" w:rsidRDefault="003E1DD7">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t>学院名称：外国语学院</w:t>
      </w:r>
    </w:p>
    <w:p w:rsidR="003E1DD7" w:rsidRDefault="003E1DD7">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t>专业代码及专业名称：</w:t>
      </w:r>
      <w:r>
        <w:rPr>
          <w:rFonts w:ascii="楷体" w:eastAsia="楷体" w:hAnsi="楷体" w:cs="楷体"/>
          <w:bCs/>
          <w:color w:val="000000"/>
          <w:sz w:val="32"/>
          <w:szCs w:val="32"/>
        </w:rPr>
        <w:t xml:space="preserve">045108 </w:t>
      </w:r>
      <w:r>
        <w:rPr>
          <w:rFonts w:ascii="楷体" w:eastAsia="楷体" w:hAnsi="楷体" w:cs="楷体" w:hint="eastAsia"/>
          <w:bCs/>
          <w:color w:val="000000"/>
          <w:sz w:val="32"/>
          <w:szCs w:val="32"/>
        </w:rPr>
        <w:t>学科教学（英语）</w:t>
      </w:r>
    </w:p>
    <w:p w:rsidR="003E1DD7" w:rsidRDefault="003E1DD7">
      <w:pPr>
        <w:spacing w:line="360" w:lineRule="auto"/>
        <w:rPr>
          <w:rFonts w:ascii="楷体" w:eastAsia="楷体" w:hAnsi="楷体" w:cs="楷体"/>
          <w:bCs/>
          <w:sz w:val="32"/>
          <w:szCs w:val="32"/>
        </w:rPr>
      </w:pPr>
      <w:r>
        <w:rPr>
          <w:rFonts w:ascii="楷体" w:eastAsia="楷体" w:hAnsi="楷体" w:cs="楷体" w:hint="eastAsia"/>
          <w:bCs/>
          <w:sz w:val="32"/>
          <w:szCs w:val="32"/>
        </w:rPr>
        <w:t>初试科目代码及名称：</w:t>
      </w:r>
      <w:r>
        <w:rPr>
          <w:rFonts w:ascii="楷体" w:eastAsia="楷体" w:hAnsi="楷体" w:cs="楷体"/>
          <w:bCs/>
          <w:sz w:val="32"/>
          <w:szCs w:val="32"/>
        </w:rPr>
        <w:t xml:space="preserve">916 </w:t>
      </w:r>
      <w:r>
        <w:rPr>
          <w:rFonts w:ascii="楷体" w:eastAsia="楷体" w:hAnsi="楷体" w:cs="楷体" w:hint="eastAsia"/>
          <w:bCs/>
          <w:sz w:val="32"/>
          <w:szCs w:val="32"/>
        </w:rPr>
        <w:t>英语课程与教学论</w:t>
      </w:r>
    </w:p>
    <w:p w:rsidR="003E1DD7" w:rsidRDefault="003E1DD7">
      <w:pPr>
        <w:spacing w:line="360" w:lineRule="auto"/>
        <w:rPr>
          <w:rFonts w:ascii="楷体" w:eastAsia="楷体" w:hAnsi="楷体" w:cs="楷体"/>
          <w:bCs/>
          <w:sz w:val="32"/>
          <w:szCs w:val="32"/>
        </w:rPr>
      </w:pPr>
      <w:r>
        <w:rPr>
          <w:rFonts w:ascii="楷体" w:eastAsia="楷体" w:hAnsi="楷体" w:cs="楷体" w:hint="eastAsia"/>
          <w:bCs/>
          <w:sz w:val="32"/>
          <w:szCs w:val="32"/>
        </w:rPr>
        <w:t>考试大纲：《英语课程与教学论》考试大纲</w:t>
      </w:r>
    </w:p>
    <w:p w:rsidR="003E1DD7" w:rsidRDefault="003E1DD7">
      <w:pPr>
        <w:rPr>
          <w:rFonts w:ascii="宋体"/>
          <w:b/>
          <w:sz w:val="28"/>
          <w:szCs w:val="28"/>
        </w:rPr>
      </w:pPr>
      <w:r>
        <w:rPr>
          <w:rFonts w:ascii="宋体" w:hAnsi="宋体" w:hint="eastAsia"/>
          <w:b/>
          <w:sz w:val="28"/>
          <w:szCs w:val="28"/>
        </w:rPr>
        <w:t>一、</w:t>
      </w:r>
      <w:r>
        <w:rPr>
          <w:rFonts w:ascii="宋体" w:hAnsi="宋体"/>
          <w:b/>
          <w:sz w:val="28"/>
          <w:szCs w:val="28"/>
        </w:rPr>
        <w:t xml:space="preserve"> </w:t>
      </w:r>
      <w:r>
        <w:rPr>
          <w:rFonts w:ascii="宋体" w:hAnsi="宋体" w:hint="eastAsia"/>
          <w:b/>
          <w:sz w:val="28"/>
          <w:szCs w:val="28"/>
        </w:rPr>
        <w:t>考试目的、</w:t>
      </w:r>
      <w:r>
        <w:rPr>
          <w:rFonts w:ascii="宋体" w:hAnsi="宋体"/>
          <w:b/>
          <w:sz w:val="28"/>
          <w:szCs w:val="28"/>
        </w:rPr>
        <w:t xml:space="preserve"> </w:t>
      </w:r>
      <w:r>
        <w:rPr>
          <w:rFonts w:ascii="宋体" w:hAnsi="宋体" w:hint="eastAsia"/>
          <w:b/>
          <w:sz w:val="28"/>
          <w:szCs w:val="28"/>
        </w:rPr>
        <w:t>要求</w:t>
      </w:r>
      <w:r>
        <w:rPr>
          <w:rFonts w:ascii="宋体" w:hAnsi="宋体"/>
          <w:b/>
          <w:sz w:val="28"/>
          <w:szCs w:val="28"/>
        </w:rPr>
        <w:t xml:space="preserve"> </w:t>
      </w:r>
    </w:p>
    <w:p w:rsidR="003E1DD7" w:rsidRDefault="003E1DD7">
      <w:pPr>
        <w:spacing w:line="360" w:lineRule="exact"/>
        <w:rPr>
          <w:rFonts w:ascii="宋体"/>
          <w:sz w:val="24"/>
        </w:rPr>
      </w:pPr>
      <w:r>
        <w:rPr>
          <w:rFonts w:ascii="宋体" w:hAnsi="宋体" w:hint="eastAsia"/>
          <w:sz w:val="24"/>
        </w:rPr>
        <w:t>测试考生对《英语课程与教学论》知识的掌握程度，以促进考生对</w:t>
      </w:r>
      <w:r>
        <w:rPr>
          <w:rFonts w:ascii="宋体" w:hAnsi="宋体" w:hint="eastAsia"/>
          <w:b/>
          <w:sz w:val="30"/>
          <w:szCs w:val="30"/>
        </w:rPr>
        <w:t>《</w:t>
      </w:r>
      <w:r>
        <w:rPr>
          <w:rFonts w:ascii="宋体" w:hAnsi="宋体" w:hint="eastAsia"/>
          <w:sz w:val="24"/>
        </w:rPr>
        <w:t>英语课程与教学论》知识的学习。根据本课程各章节内容、难度、深度不一，对考试要求由低到高分了解、理解、综合运用三个层次。</w:t>
      </w:r>
      <w:r>
        <w:rPr>
          <w:rFonts w:ascii="宋体" w:hAnsi="宋体"/>
          <w:sz w:val="24"/>
        </w:rPr>
        <w:t xml:space="preserve"> </w:t>
      </w:r>
    </w:p>
    <w:p w:rsidR="003E1DD7" w:rsidRDefault="003E1DD7">
      <w:pPr>
        <w:spacing w:line="360" w:lineRule="exact"/>
        <w:rPr>
          <w:rFonts w:ascii="宋体"/>
          <w:b/>
          <w:sz w:val="28"/>
          <w:szCs w:val="28"/>
        </w:rPr>
      </w:pPr>
      <w:r>
        <w:rPr>
          <w:rFonts w:ascii="宋体" w:hAnsi="宋体" w:hint="eastAsia"/>
          <w:b/>
          <w:sz w:val="28"/>
          <w:szCs w:val="28"/>
        </w:rPr>
        <w:t>二、考试命题原则</w:t>
      </w:r>
      <w:r>
        <w:rPr>
          <w:rFonts w:ascii="宋体" w:hAnsi="宋体"/>
          <w:b/>
          <w:sz w:val="28"/>
          <w:szCs w:val="28"/>
        </w:rPr>
        <w:t xml:space="preserve"> </w:t>
      </w:r>
    </w:p>
    <w:p w:rsidR="003E1DD7" w:rsidRDefault="003E1DD7">
      <w:pPr>
        <w:spacing w:line="360" w:lineRule="exact"/>
        <w:rPr>
          <w:rFonts w:ascii="宋体"/>
          <w:sz w:val="24"/>
        </w:rPr>
      </w:pPr>
      <w:r>
        <w:rPr>
          <w:rFonts w:ascii="宋体" w:hAnsi="宋体" w:hint="eastAsia"/>
          <w:sz w:val="24"/>
        </w:rPr>
        <w:t>《英语课程与教学论》考试大纲依据《英语课程与教学论》教学大纲制定，基本掌握教学大纲的内容方可考试及格。</w:t>
      </w:r>
      <w:r>
        <w:rPr>
          <w:rFonts w:ascii="宋体" w:hAnsi="宋体"/>
          <w:sz w:val="24"/>
        </w:rPr>
        <w:t xml:space="preserve"> </w:t>
      </w:r>
    </w:p>
    <w:p w:rsidR="003E1DD7" w:rsidRDefault="003E1DD7">
      <w:pPr>
        <w:rPr>
          <w:rFonts w:ascii="宋体" w:hAnsi="宋体"/>
          <w:b/>
          <w:sz w:val="28"/>
          <w:szCs w:val="28"/>
        </w:rPr>
      </w:pPr>
      <w:r>
        <w:rPr>
          <w:rFonts w:ascii="宋体" w:hAnsi="宋体" w:hint="eastAsia"/>
          <w:b/>
          <w:sz w:val="28"/>
          <w:szCs w:val="28"/>
        </w:rPr>
        <w:t>三、考试内容</w:t>
      </w:r>
      <w:r>
        <w:rPr>
          <w:rFonts w:ascii="宋体" w:hAnsi="宋体"/>
          <w:b/>
          <w:sz w:val="28"/>
          <w:szCs w:val="28"/>
        </w:rPr>
        <w:t xml:space="preserve"> </w:t>
      </w:r>
    </w:p>
    <w:p w:rsidR="003E1DD7" w:rsidRDefault="003E1DD7">
      <w:pPr>
        <w:spacing w:line="360" w:lineRule="exact"/>
        <w:rPr>
          <w:rFonts w:ascii="宋体"/>
          <w:sz w:val="24"/>
        </w:rPr>
      </w:pPr>
      <w:r>
        <w:rPr>
          <w:rFonts w:ascii="宋体" w:hAnsi="宋体" w:hint="eastAsia"/>
          <w:sz w:val="24"/>
        </w:rPr>
        <w:t>现代外语教学的理论与知识为考试基本内容。</w:t>
      </w:r>
      <w:r>
        <w:rPr>
          <w:rFonts w:ascii="宋体" w:hAnsi="宋体"/>
          <w:sz w:val="24"/>
        </w:rPr>
        <w:t xml:space="preserve"> </w:t>
      </w:r>
    </w:p>
    <w:p w:rsidR="003E1DD7" w:rsidRDefault="003E1DD7">
      <w:pPr>
        <w:rPr>
          <w:rFonts w:ascii="宋体" w:hAnsi="宋体"/>
          <w:b/>
          <w:sz w:val="28"/>
          <w:szCs w:val="28"/>
        </w:rPr>
      </w:pPr>
      <w:r>
        <w:rPr>
          <w:rFonts w:ascii="宋体" w:hAnsi="宋体" w:hint="eastAsia"/>
          <w:b/>
          <w:sz w:val="28"/>
          <w:szCs w:val="28"/>
        </w:rPr>
        <w:t>四、考试类型与方式</w:t>
      </w:r>
      <w:r>
        <w:rPr>
          <w:rFonts w:ascii="宋体" w:hAnsi="宋体"/>
          <w:b/>
          <w:sz w:val="28"/>
          <w:szCs w:val="28"/>
        </w:rPr>
        <w:t xml:space="preserve"> </w:t>
      </w:r>
    </w:p>
    <w:p w:rsidR="003E1DD7" w:rsidRDefault="003E1DD7">
      <w:pPr>
        <w:spacing w:line="360" w:lineRule="exact"/>
        <w:rPr>
          <w:rFonts w:ascii="宋体"/>
          <w:sz w:val="24"/>
        </w:rPr>
      </w:pPr>
      <w:r>
        <w:rPr>
          <w:rFonts w:ascii="宋体" w:hAnsi="宋体" w:hint="eastAsia"/>
          <w:sz w:val="24"/>
        </w:rPr>
        <w:t>本课程的考试题型主要包括概念解释、术语描述与解释、基本原理运用简述题、指定材料的教学设计与分析等。采取闭卷、笔答考试方式。试卷满分为</w:t>
      </w:r>
      <w:r>
        <w:rPr>
          <w:rFonts w:ascii="宋体" w:hAnsi="宋体"/>
          <w:sz w:val="24"/>
        </w:rPr>
        <w:t>150</w:t>
      </w:r>
      <w:r>
        <w:rPr>
          <w:rFonts w:ascii="宋体" w:hAnsi="宋体" w:hint="eastAsia"/>
          <w:sz w:val="24"/>
        </w:rPr>
        <w:t>分，考试时间为</w:t>
      </w:r>
      <w:r>
        <w:rPr>
          <w:rFonts w:ascii="宋体" w:hAnsi="宋体"/>
          <w:sz w:val="24"/>
        </w:rPr>
        <w:t>180</w:t>
      </w:r>
      <w:r>
        <w:rPr>
          <w:rFonts w:ascii="宋体" w:hAnsi="宋体" w:hint="eastAsia"/>
          <w:sz w:val="24"/>
        </w:rPr>
        <w:t>分钟。</w:t>
      </w:r>
    </w:p>
    <w:p w:rsidR="003E1DD7" w:rsidRDefault="003E1DD7">
      <w:pPr>
        <w:spacing w:line="360" w:lineRule="exact"/>
        <w:rPr>
          <w:rFonts w:ascii="宋体"/>
          <w:sz w:val="24"/>
        </w:rPr>
      </w:pPr>
      <w:r>
        <w:rPr>
          <w:rFonts w:ascii="宋体" w:hAnsi="宋体" w:hint="eastAsia"/>
          <w:sz w:val="24"/>
        </w:rPr>
        <w:t>五、参考书目</w:t>
      </w:r>
    </w:p>
    <w:p w:rsidR="003E1DD7" w:rsidRDefault="003E1DD7" w:rsidP="007F0B87">
      <w:pPr>
        <w:rPr>
          <w:sz w:val="24"/>
        </w:rPr>
      </w:pPr>
    </w:p>
    <w:p w:rsidR="003E1DD7" w:rsidRPr="007F0B87" w:rsidRDefault="003E1DD7" w:rsidP="007F0B87">
      <w:pPr>
        <w:rPr>
          <w:sz w:val="24"/>
        </w:rPr>
      </w:pPr>
      <w:r w:rsidRPr="007F0B87">
        <w:rPr>
          <w:sz w:val="24"/>
        </w:rPr>
        <w:t xml:space="preserve">[1] </w:t>
      </w:r>
      <w:r w:rsidRPr="007F0B87">
        <w:rPr>
          <w:rFonts w:hint="eastAsia"/>
          <w:sz w:val="24"/>
        </w:rPr>
        <w:t>王蔷</w:t>
      </w:r>
      <w:r w:rsidRPr="007F0B87">
        <w:rPr>
          <w:sz w:val="24"/>
        </w:rPr>
        <w:t xml:space="preserve">. </w:t>
      </w:r>
      <w:r w:rsidRPr="007F0B87">
        <w:rPr>
          <w:rFonts w:hint="eastAsia"/>
          <w:sz w:val="24"/>
        </w:rPr>
        <w:t>英语教学法教程</w:t>
      </w:r>
      <w:r w:rsidRPr="007F0B87">
        <w:rPr>
          <w:sz w:val="24"/>
        </w:rPr>
        <w:t xml:space="preserve">[M]. </w:t>
      </w:r>
      <w:r w:rsidRPr="007F0B87">
        <w:rPr>
          <w:rFonts w:hint="eastAsia"/>
          <w:sz w:val="24"/>
        </w:rPr>
        <w:t>北京：高等教育出版社，</w:t>
      </w:r>
      <w:r w:rsidRPr="007F0B87">
        <w:rPr>
          <w:sz w:val="24"/>
        </w:rPr>
        <w:t>2006</w:t>
      </w:r>
      <w:r w:rsidRPr="007F0B87">
        <w:rPr>
          <w:rFonts w:hint="eastAsia"/>
          <w:sz w:val="24"/>
        </w:rPr>
        <w:t>年</w:t>
      </w:r>
      <w:r w:rsidRPr="007F0B87">
        <w:rPr>
          <w:sz w:val="24"/>
        </w:rPr>
        <w:t>.</w:t>
      </w:r>
    </w:p>
    <w:p w:rsidR="003E1DD7" w:rsidRPr="007F0B87" w:rsidRDefault="003E1DD7" w:rsidP="007F0B87">
      <w:pPr>
        <w:rPr>
          <w:sz w:val="24"/>
        </w:rPr>
      </w:pPr>
      <w:r w:rsidRPr="007F0B87">
        <w:rPr>
          <w:sz w:val="24"/>
        </w:rPr>
        <w:t xml:space="preserve">[2] </w:t>
      </w:r>
      <w:proofErr w:type="spellStart"/>
      <w:r w:rsidRPr="007F0B87">
        <w:rPr>
          <w:sz w:val="24"/>
        </w:rPr>
        <w:t>J.Harmer</w:t>
      </w:r>
      <w:proofErr w:type="spellEnd"/>
      <w:r w:rsidRPr="007F0B87">
        <w:rPr>
          <w:sz w:val="24"/>
        </w:rPr>
        <w:t xml:space="preserve">. How to Teach English. </w:t>
      </w:r>
      <w:r w:rsidRPr="007F0B87">
        <w:rPr>
          <w:rFonts w:hint="eastAsia"/>
          <w:sz w:val="24"/>
        </w:rPr>
        <w:t>北京：外语教学与研究出版社，</w:t>
      </w:r>
      <w:r w:rsidRPr="007F0B87">
        <w:rPr>
          <w:sz w:val="24"/>
        </w:rPr>
        <w:t>2004</w:t>
      </w:r>
      <w:r w:rsidRPr="007F0B87">
        <w:rPr>
          <w:rFonts w:hint="eastAsia"/>
          <w:sz w:val="24"/>
        </w:rPr>
        <w:t>年</w:t>
      </w:r>
      <w:r w:rsidRPr="007F0B87">
        <w:rPr>
          <w:sz w:val="24"/>
        </w:rPr>
        <w:t>.</w:t>
      </w:r>
    </w:p>
    <w:p w:rsidR="003E1DD7" w:rsidRPr="007F0B87" w:rsidRDefault="003E1DD7" w:rsidP="007F0B87">
      <w:pPr>
        <w:ind w:left="360" w:hangingChars="150" w:hanging="360"/>
        <w:rPr>
          <w:sz w:val="24"/>
        </w:rPr>
      </w:pPr>
      <w:r w:rsidRPr="007F0B87">
        <w:rPr>
          <w:sz w:val="24"/>
        </w:rPr>
        <w:t xml:space="preserve">[3] </w:t>
      </w:r>
      <w:r w:rsidRPr="007F0B87">
        <w:rPr>
          <w:rFonts w:hint="eastAsia"/>
          <w:sz w:val="24"/>
        </w:rPr>
        <w:t>理查德</w:t>
      </w:r>
      <w:r w:rsidRPr="007F0B87">
        <w:rPr>
          <w:sz w:val="24"/>
        </w:rPr>
        <w:t xml:space="preserve">, </w:t>
      </w:r>
      <w:r w:rsidRPr="007F0B87">
        <w:rPr>
          <w:rFonts w:hint="eastAsia"/>
          <w:sz w:val="24"/>
        </w:rPr>
        <w:t>罗杰斯</w:t>
      </w:r>
      <w:r w:rsidRPr="007F0B87">
        <w:rPr>
          <w:sz w:val="24"/>
        </w:rPr>
        <w:t xml:space="preserve">. </w:t>
      </w:r>
      <w:r w:rsidRPr="007F0B87">
        <w:rPr>
          <w:rFonts w:hint="eastAsia"/>
          <w:sz w:val="24"/>
        </w:rPr>
        <w:t>语言教学的流派（第</w:t>
      </w:r>
      <w:r w:rsidRPr="007F0B87">
        <w:rPr>
          <w:sz w:val="24"/>
        </w:rPr>
        <w:t>2</w:t>
      </w:r>
      <w:r w:rsidRPr="007F0B87">
        <w:rPr>
          <w:rFonts w:hint="eastAsia"/>
          <w:sz w:val="24"/>
        </w:rPr>
        <w:t>版），北京：外语教学与研究出版社，</w:t>
      </w:r>
      <w:r w:rsidRPr="007F0B87">
        <w:rPr>
          <w:sz w:val="24"/>
        </w:rPr>
        <w:t>2008</w:t>
      </w:r>
      <w:r w:rsidRPr="007F0B87">
        <w:rPr>
          <w:rFonts w:hint="eastAsia"/>
          <w:sz w:val="24"/>
        </w:rPr>
        <w:t>年</w:t>
      </w:r>
      <w:r w:rsidRPr="007F0B87">
        <w:rPr>
          <w:sz w:val="24"/>
        </w:rPr>
        <w:t>.</w:t>
      </w:r>
    </w:p>
    <w:p w:rsidR="003E1DD7" w:rsidRPr="007F0B87" w:rsidRDefault="003E1DD7" w:rsidP="007F0B87">
      <w:pPr>
        <w:ind w:left="360" w:hangingChars="150" w:hanging="360"/>
        <w:rPr>
          <w:sz w:val="24"/>
        </w:rPr>
      </w:pPr>
      <w:r w:rsidRPr="007F0B87">
        <w:rPr>
          <w:sz w:val="24"/>
        </w:rPr>
        <w:t xml:space="preserve">[4] </w:t>
      </w:r>
      <w:r w:rsidRPr="007F0B87">
        <w:rPr>
          <w:rFonts w:hint="eastAsia"/>
          <w:sz w:val="24"/>
        </w:rPr>
        <w:t>布朗，吴一安</w:t>
      </w:r>
      <w:r w:rsidRPr="007F0B87">
        <w:rPr>
          <w:sz w:val="24"/>
        </w:rPr>
        <w:t xml:space="preserve">. </w:t>
      </w:r>
      <w:r w:rsidRPr="007F0B87">
        <w:rPr>
          <w:rFonts w:hint="eastAsia"/>
          <w:sz w:val="24"/>
        </w:rPr>
        <w:t>语言学习与语言教学的原则</w:t>
      </w:r>
      <w:r w:rsidRPr="007F0B87">
        <w:rPr>
          <w:sz w:val="24"/>
        </w:rPr>
        <w:t xml:space="preserve">[M]. </w:t>
      </w:r>
      <w:r w:rsidRPr="007F0B87">
        <w:rPr>
          <w:rFonts w:hint="eastAsia"/>
          <w:sz w:val="24"/>
        </w:rPr>
        <w:t>北京：外语教学与研究出版社，</w:t>
      </w:r>
      <w:r w:rsidRPr="007F0B87">
        <w:rPr>
          <w:sz w:val="24"/>
        </w:rPr>
        <w:t>2002</w:t>
      </w:r>
      <w:r w:rsidRPr="007F0B87">
        <w:rPr>
          <w:rFonts w:hint="eastAsia"/>
          <w:sz w:val="24"/>
        </w:rPr>
        <w:t>年</w:t>
      </w:r>
      <w:r w:rsidRPr="007F0B87">
        <w:rPr>
          <w:sz w:val="24"/>
        </w:rPr>
        <w:t>.</w:t>
      </w:r>
    </w:p>
    <w:p w:rsidR="003E1DD7" w:rsidRDefault="003E1DD7" w:rsidP="007F0B87">
      <w:pPr>
        <w:shd w:val="clear" w:color="auto" w:fill="FFFFFF"/>
        <w:rPr>
          <w:rFonts w:ascii="宋体"/>
          <w:sz w:val="24"/>
        </w:rPr>
      </w:pPr>
    </w:p>
    <w:p w:rsidR="003E1DD7" w:rsidRDefault="003E1DD7">
      <w:pPr>
        <w:rPr>
          <w:rFonts w:ascii="宋体" w:hAnsi="宋体"/>
          <w:b/>
          <w:sz w:val="28"/>
          <w:szCs w:val="28"/>
        </w:rPr>
      </w:pPr>
      <w:r>
        <w:rPr>
          <w:rFonts w:ascii="宋体" w:hAnsi="宋体" w:hint="eastAsia"/>
          <w:b/>
          <w:sz w:val="28"/>
          <w:szCs w:val="28"/>
        </w:rPr>
        <w:t>六、考试大纲细则</w:t>
      </w:r>
      <w:r>
        <w:rPr>
          <w:rFonts w:ascii="宋体" w:hAnsi="宋体"/>
          <w:b/>
          <w:sz w:val="28"/>
          <w:szCs w:val="28"/>
        </w:rPr>
        <w:t xml:space="preserve"> </w:t>
      </w:r>
    </w:p>
    <w:p w:rsidR="003E1DD7" w:rsidRDefault="003E1DD7">
      <w:pPr>
        <w:rPr>
          <w:rFonts w:ascii="Times New Roman" w:hAnsi="Times New Roman"/>
          <w:b/>
          <w:sz w:val="24"/>
        </w:rPr>
      </w:pPr>
      <w:r>
        <w:rPr>
          <w:rFonts w:ascii="宋体" w:hAnsi="宋体" w:hint="eastAsia"/>
          <w:b/>
          <w:sz w:val="24"/>
        </w:rPr>
        <w:t>第一章</w:t>
      </w:r>
      <w:r>
        <w:rPr>
          <w:rFonts w:ascii="Times New Roman" w:hAnsi="Times New Roman"/>
          <w:b/>
          <w:color w:val="111111"/>
          <w:sz w:val="24"/>
          <w:shd w:val="clear" w:color="auto" w:fill="FFFFFF"/>
        </w:rPr>
        <w:t>Foreign Language Teaching Methodology</w:t>
      </w:r>
    </w:p>
    <w:p w:rsidR="003E1DD7" w:rsidRDefault="003E1DD7">
      <w:pPr>
        <w:rPr>
          <w:rFonts w:ascii="宋体"/>
          <w:sz w:val="24"/>
        </w:rPr>
      </w:pPr>
      <w:r>
        <w:t xml:space="preserve"> </w:t>
      </w:r>
      <w:r>
        <w:rPr>
          <w:rFonts w:ascii="宋体" w:hAnsi="宋体" w:hint="eastAsia"/>
          <w:sz w:val="24"/>
        </w:rPr>
        <w:t>本章考查目的：要求考生学会和掌握有关教学法的基本概念和原理。考查内容</w:t>
      </w:r>
      <w:r>
        <w:rPr>
          <w:rFonts w:ascii="宋体" w:hAnsi="宋体"/>
          <w:sz w:val="24"/>
        </w:rPr>
        <w:t xml:space="preserve">: </w:t>
      </w:r>
    </w:p>
    <w:p w:rsidR="003E1DD7" w:rsidRDefault="003E1DD7">
      <w:r>
        <w:rPr>
          <w:rFonts w:ascii="Times New Roman" w:hAnsi="Times New Roman"/>
          <w:color w:val="111111"/>
          <w:sz w:val="24"/>
          <w:shd w:val="clear" w:color="auto" w:fill="FFFFFF"/>
        </w:rPr>
        <w:lastRenderedPageBreak/>
        <w:t>1. Understanding Foreign Language Teaching Methodology</w:t>
      </w:r>
      <w:r>
        <w:rPr>
          <w:rFonts w:ascii="Times New Roman" w:hAnsi="Times New Roman"/>
          <w:sz w:val="24"/>
        </w:rPr>
        <w:t> </w:t>
      </w:r>
      <w:r>
        <w:rPr>
          <w:rFonts w:ascii="Times New Roman" w:hAnsi="Times New Roman"/>
          <w:color w:val="111111"/>
          <w:sz w:val="24"/>
          <w:shd w:val="clear" w:color="auto" w:fill="FFFFFF"/>
        </w:rPr>
        <w:br/>
        <w:t xml:space="preserve">2.  Disciplines Contributing to Foreign Language Teaching </w:t>
      </w:r>
      <w:r>
        <w:rPr>
          <w:rFonts w:ascii="Times New Roman" w:hAnsi="Times New Roman" w:hint="eastAsia"/>
          <w:color w:val="111111"/>
          <w:sz w:val="24"/>
          <w:shd w:val="clear" w:color="auto" w:fill="FFFFFF"/>
        </w:rPr>
        <w:t>（</w:t>
      </w:r>
      <w:r>
        <w:rPr>
          <w:rFonts w:ascii="Times New Roman" w:hAnsi="Times New Roman"/>
          <w:color w:val="111111"/>
          <w:sz w:val="24"/>
          <w:shd w:val="clear" w:color="auto" w:fill="FFFFFF"/>
        </w:rPr>
        <w:t>FLT</w:t>
      </w:r>
      <w:r>
        <w:rPr>
          <w:rFonts w:ascii="Times New Roman" w:hAnsi="Times New Roman" w:hint="eastAsia"/>
          <w:color w:val="111111"/>
          <w:sz w:val="24"/>
          <w:shd w:val="clear" w:color="auto" w:fill="FFFFFF"/>
        </w:rPr>
        <w:t>）</w:t>
      </w:r>
      <w:r>
        <w:rPr>
          <w:rFonts w:ascii="Times New Roman" w:hAnsi="Times New Roman"/>
          <w:color w:val="111111"/>
          <w:sz w:val="24"/>
          <w:shd w:val="clear" w:color="auto" w:fill="FFFFFF"/>
        </w:rPr>
        <w:br/>
        <w:t>3. Factors Influencing Foreign Language Teaching and Learning</w:t>
      </w:r>
      <w:r>
        <w:rPr>
          <w:rFonts w:hint="eastAsia"/>
        </w:rPr>
        <w:t>。</w:t>
      </w:r>
      <w:r>
        <w:t xml:space="preserve"> </w:t>
      </w:r>
    </w:p>
    <w:p w:rsidR="003E1DD7" w:rsidRDefault="003E1DD7">
      <w:pPr>
        <w:rPr>
          <w:rFonts w:ascii="Times New Roman" w:hAnsi="Times New Roman"/>
          <w:b/>
          <w:color w:val="111111"/>
          <w:sz w:val="24"/>
          <w:shd w:val="clear" w:color="auto" w:fill="FFFFFF"/>
        </w:rPr>
      </w:pPr>
      <w:r>
        <w:rPr>
          <w:rFonts w:hint="eastAsia"/>
          <w:b/>
          <w:sz w:val="24"/>
        </w:rPr>
        <w:t>第二章</w:t>
      </w:r>
      <w:r>
        <w:rPr>
          <w:rFonts w:ascii="Times New Roman" w:hAnsi="Times New Roman"/>
          <w:b/>
          <w:color w:val="111111"/>
          <w:sz w:val="24"/>
          <w:shd w:val="clear" w:color="auto" w:fill="FFFFFF"/>
        </w:rPr>
        <w:t>Aspects of Foreign Language Teaching and Learning</w:t>
      </w:r>
    </w:p>
    <w:p w:rsidR="003E1DD7" w:rsidRDefault="003E1DD7">
      <w:pPr>
        <w:rPr>
          <w:rFonts w:ascii="Times New Roman" w:hAnsi="Times New Roman"/>
          <w:b/>
          <w:color w:val="111111"/>
          <w:sz w:val="24"/>
          <w:shd w:val="clear" w:color="auto" w:fill="FFFFFF"/>
        </w:rPr>
      </w:pPr>
      <w:r>
        <w:rPr>
          <w:rFonts w:ascii="宋体" w:hAnsi="宋体" w:hint="eastAsia"/>
          <w:sz w:val="24"/>
        </w:rPr>
        <w:t>本章考查目的：要求考生学会和掌握有关外语和外语教学的基本概念和原理。考查内容</w:t>
      </w:r>
      <w:r>
        <w:rPr>
          <w:rFonts w:ascii="宋体" w:hAnsi="宋体"/>
          <w:sz w:val="24"/>
        </w:rPr>
        <w:t xml:space="preserve">: </w:t>
      </w:r>
      <w:r>
        <w:rPr>
          <w:rFonts w:ascii="Times New Roman" w:hAnsi="Times New Roman"/>
          <w:b/>
          <w:color w:val="111111"/>
          <w:sz w:val="24"/>
          <w:shd w:val="clear" w:color="auto" w:fill="FFFFFF"/>
        </w:rPr>
        <w:t xml:space="preserve"> </w:t>
      </w:r>
    </w:p>
    <w:p w:rsidR="003E1DD7" w:rsidRDefault="003E1DD7">
      <w:pPr>
        <w:spacing w:line="36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1.Views of Language and Foreign Language Teaching </w:t>
      </w:r>
      <w:r>
        <w:rPr>
          <w:rFonts w:ascii="Times New Roman" w:hAnsi="Times New Roman"/>
          <w:color w:val="111111"/>
          <w:sz w:val="24"/>
        </w:rPr>
        <w:br/>
      </w:r>
      <w:r>
        <w:rPr>
          <w:rFonts w:ascii="Times New Roman" w:hAnsi="Times New Roman"/>
          <w:color w:val="111111"/>
          <w:sz w:val="24"/>
          <w:shd w:val="clear" w:color="auto" w:fill="FFFFFF"/>
        </w:rPr>
        <w:t>2. Foreign Language Teaching Syllabus</w:t>
      </w:r>
      <w:r>
        <w:rPr>
          <w:rStyle w:val="apple-converted-space"/>
          <w:rFonts w:ascii="Times New Roman" w:hAnsi="Times New Roman"/>
          <w:color w:val="111111"/>
          <w:sz w:val="24"/>
          <w:shd w:val="clear" w:color="auto" w:fill="FFFFFF"/>
        </w:rPr>
        <w:t> </w:t>
      </w:r>
      <w:r>
        <w:rPr>
          <w:rFonts w:ascii="Times New Roman" w:hAnsi="Times New Roman"/>
          <w:color w:val="111111"/>
          <w:sz w:val="24"/>
        </w:rPr>
        <w:br/>
      </w:r>
      <w:r>
        <w:rPr>
          <w:rFonts w:ascii="Times New Roman" w:hAnsi="Times New Roman"/>
          <w:color w:val="111111"/>
          <w:sz w:val="24"/>
          <w:shd w:val="clear" w:color="auto" w:fill="FFFFFF"/>
        </w:rPr>
        <w:t xml:space="preserve">3. Principles of Foreign Language Teaching </w:t>
      </w:r>
    </w:p>
    <w:p w:rsidR="003E1DD7" w:rsidRDefault="003E1DD7">
      <w:pPr>
        <w:spacing w:line="36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4. Aims and Objectives of Foreign Language Teaching and Learning</w:t>
      </w:r>
      <w:r>
        <w:rPr>
          <w:rFonts w:ascii="Times New Roman" w:hAnsi="Times New Roman"/>
          <w:color w:val="111111"/>
          <w:sz w:val="24"/>
        </w:rPr>
        <w:br/>
      </w:r>
      <w:r>
        <w:rPr>
          <w:rFonts w:ascii="Times New Roman" w:hAnsi="Times New Roman"/>
          <w:color w:val="111111"/>
          <w:sz w:val="24"/>
          <w:shd w:val="clear" w:color="auto" w:fill="FFFFFF"/>
        </w:rPr>
        <w:t xml:space="preserve">5 Behaviorism versus </w:t>
      </w:r>
      <w:proofErr w:type="spellStart"/>
      <w:r>
        <w:rPr>
          <w:rFonts w:ascii="Times New Roman" w:hAnsi="Times New Roman"/>
          <w:color w:val="111111"/>
          <w:sz w:val="24"/>
          <w:shd w:val="clear" w:color="auto" w:fill="FFFFFF"/>
        </w:rPr>
        <w:t>Mentalism</w:t>
      </w:r>
      <w:proofErr w:type="spellEnd"/>
      <w:r>
        <w:rPr>
          <w:rFonts w:ascii="Times New Roman" w:hAnsi="Times New Roman"/>
          <w:color w:val="111111"/>
          <w:sz w:val="24"/>
          <w:shd w:val="clear" w:color="auto" w:fill="FFFFFF"/>
        </w:rPr>
        <w:t xml:space="preserve"> </w:t>
      </w:r>
      <w:r>
        <w:rPr>
          <w:rFonts w:ascii="Times New Roman" w:hAnsi="Times New Roman"/>
          <w:color w:val="111111"/>
          <w:sz w:val="24"/>
        </w:rPr>
        <w:br/>
      </w:r>
      <w:r>
        <w:rPr>
          <w:rFonts w:ascii="Times New Roman" w:hAnsi="Times New Roman"/>
          <w:color w:val="111111"/>
          <w:sz w:val="24"/>
          <w:shd w:val="clear" w:color="auto" w:fill="FFFFFF"/>
        </w:rPr>
        <w:t xml:space="preserve">6. The Monitor Model of Second Language Development </w:t>
      </w:r>
    </w:p>
    <w:p w:rsidR="003E1DD7" w:rsidRDefault="003E1DD7">
      <w:pPr>
        <w:spacing w:line="36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7. From Theory to Practice</w:t>
      </w:r>
      <w:r>
        <w:rPr>
          <w:rFonts w:ascii="Times New Roman" w:hAnsi="Times New Roman"/>
          <w:color w:val="111111"/>
          <w:sz w:val="24"/>
        </w:rPr>
        <w:br/>
      </w:r>
      <w:r>
        <w:rPr>
          <w:rFonts w:ascii="Times New Roman" w:hAnsi="Times New Roman"/>
          <w:color w:val="111111"/>
          <w:sz w:val="24"/>
          <w:shd w:val="clear" w:color="auto" w:fill="FFFFFF"/>
        </w:rPr>
        <w:t xml:space="preserve">8. Language Learning Strategies </w:t>
      </w:r>
      <w:r>
        <w:rPr>
          <w:rFonts w:ascii="Times New Roman" w:hAnsi="Times New Roman"/>
          <w:color w:val="111111"/>
          <w:sz w:val="24"/>
        </w:rPr>
        <w:br/>
      </w:r>
      <w:r>
        <w:rPr>
          <w:rFonts w:ascii="Times New Roman" w:hAnsi="Times New Roman"/>
          <w:color w:val="111111"/>
          <w:sz w:val="24"/>
          <w:shd w:val="clear" w:color="auto" w:fill="FFFFFF"/>
        </w:rPr>
        <w:t>9. Factors Contributing to Foreign Language Learning</w:t>
      </w:r>
    </w:p>
    <w:p w:rsidR="003E1DD7" w:rsidRDefault="003E1DD7">
      <w:pPr>
        <w:spacing w:line="360" w:lineRule="exact"/>
        <w:rPr>
          <w:rFonts w:ascii="Times New Roman" w:hAnsi="Times New Roman"/>
          <w:b/>
          <w:color w:val="111111"/>
          <w:sz w:val="24"/>
          <w:shd w:val="clear" w:color="auto" w:fill="FFFFFF"/>
        </w:rPr>
      </w:pPr>
      <w:r>
        <w:rPr>
          <w:rFonts w:ascii="宋体" w:hAnsi="宋体" w:hint="eastAsia"/>
          <w:b/>
          <w:sz w:val="24"/>
        </w:rPr>
        <w:t>第三章</w:t>
      </w:r>
      <w:r>
        <w:rPr>
          <w:rFonts w:ascii="Times New Roman" w:hAnsi="Times New Roman"/>
          <w:b/>
          <w:color w:val="111111"/>
          <w:sz w:val="24"/>
          <w:shd w:val="clear" w:color="auto" w:fill="FFFFFF"/>
        </w:rPr>
        <w:t>The Teaching And Learning of Pronunciation, Vocabulary, Grammar, Discourse, Listening, Reading, Speaking, Writing</w:t>
      </w:r>
    </w:p>
    <w:p w:rsidR="003E1DD7" w:rsidRDefault="003E1DD7">
      <w:pPr>
        <w:spacing w:line="360" w:lineRule="exact"/>
        <w:rPr>
          <w:rFonts w:ascii="Times New Roman" w:hAnsi="Times New Roman"/>
          <w:b/>
          <w:color w:val="111111"/>
          <w:sz w:val="24"/>
          <w:shd w:val="clear" w:color="auto" w:fill="FFFFFF"/>
        </w:rPr>
      </w:pPr>
      <w:r>
        <w:rPr>
          <w:rFonts w:ascii="宋体" w:hAnsi="宋体" w:hint="eastAsia"/>
          <w:sz w:val="24"/>
        </w:rPr>
        <w:t>本章考查目的：要求考生学会和掌握有关外语教学中：语音，词汇，语法，语篇，听力，阅读，口语和写作教学的基本概念和原理。考查内容</w:t>
      </w:r>
      <w:r>
        <w:rPr>
          <w:rFonts w:ascii="宋体" w:hAnsi="宋体"/>
          <w:sz w:val="24"/>
        </w:rPr>
        <w:t>:</w:t>
      </w:r>
    </w:p>
    <w:p w:rsidR="003E1DD7" w:rsidRDefault="003E1DD7">
      <w:pPr>
        <w:spacing w:line="36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1. General Knowledge of the Sound System</w:t>
      </w:r>
      <w:r>
        <w:rPr>
          <w:rStyle w:val="apple-converted-space"/>
          <w:rFonts w:ascii="Times New Roman" w:hAnsi="Times New Roman"/>
          <w:color w:val="111111"/>
          <w:sz w:val="24"/>
          <w:shd w:val="clear" w:color="auto" w:fill="FFFFFF"/>
        </w:rPr>
        <w:t> </w:t>
      </w:r>
      <w:r>
        <w:rPr>
          <w:rFonts w:ascii="Times New Roman" w:hAnsi="Times New Roman"/>
          <w:color w:val="111111"/>
          <w:sz w:val="24"/>
        </w:rPr>
        <w:br/>
      </w:r>
      <w:r>
        <w:rPr>
          <w:rFonts w:ascii="Times New Roman" w:hAnsi="Times New Roman"/>
          <w:color w:val="111111"/>
          <w:sz w:val="24"/>
          <w:shd w:val="clear" w:color="auto" w:fill="FFFFFF"/>
        </w:rPr>
        <w:t>2. Principles of Teaching and Learning Pronunciation</w:t>
      </w:r>
      <w:r>
        <w:rPr>
          <w:rStyle w:val="apple-converted-space"/>
          <w:rFonts w:ascii="Times New Roman" w:hAnsi="Times New Roman"/>
          <w:color w:val="111111"/>
          <w:sz w:val="24"/>
          <w:shd w:val="clear" w:color="auto" w:fill="FFFFFF"/>
        </w:rPr>
        <w:t> </w:t>
      </w:r>
      <w:r>
        <w:rPr>
          <w:rFonts w:ascii="Times New Roman" w:hAnsi="Times New Roman"/>
          <w:color w:val="111111"/>
          <w:sz w:val="24"/>
        </w:rPr>
        <w:br/>
      </w:r>
      <w:r>
        <w:rPr>
          <w:rFonts w:ascii="Times New Roman" w:hAnsi="Times New Roman"/>
          <w:color w:val="111111"/>
          <w:sz w:val="24"/>
          <w:shd w:val="clear" w:color="auto" w:fill="FFFFFF"/>
        </w:rPr>
        <w:t>3. Techniques for Teaching Pronunciation</w:t>
      </w:r>
    </w:p>
    <w:p w:rsidR="003E1DD7" w:rsidRDefault="003E1DD7">
      <w:pPr>
        <w:spacing w:line="36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4. Basic Issues in Pronunciation Teaching </w:t>
      </w:r>
    </w:p>
    <w:p w:rsidR="003E1DD7" w:rsidRDefault="003E1DD7">
      <w:pPr>
        <w:spacing w:line="36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5. General Knowledge of Vocabulary</w:t>
      </w:r>
      <w:r>
        <w:rPr>
          <w:rStyle w:val="apple-converted-space"/>
          <w:rFonts w:ascii="Times New Roman" w:hAnsi="Times New Roman"/>
          <w:color w:val="111111"/>
          <w:sz w:val="24"/>
          <w:shd w:val="clear" w:color="auto" w:fill="FFFFFF"/>
        </w:rPr>
        <w:t> </w:t>
      </w:r>
      <w:r>
        <w:rPr>
          <w:rFonts w:ascii="Times New Roman" w:hAnsi="Times New Roman"/>
          <w:color w:val="111111"/>
          <w:sz w:val="24"/>
        </w:rPr>
        <w:br/>
      </w:r>
      <w:r>
        <w:rPr>
          <w:rFonts w:ascii="Times New Roman" w:hAnsi="Times New Roman"/>
          <w:color w:val="111111"/>
          <w:sz w:val="24"/>
          <w:shd w:val="clear" w:color="auto" w:fill="FFFFFF"/>
        </w:rPr>
        <w:t>6. Principles of Teaching and Learning Vocabulary</w:t>
      </w:r>
      <w:r>
        <w:rPr>
          <w:rStyle w:val="apple-converted-space"/>
          <w:rFonts w:ascii="Times New Roman" w:hAnsi="Times New Roman"/>
          <w:color w:val="111111"/>
          <w:sz w:val="24"/>
          <w:shd w:val="clear" w:color="auto" w:fill="FFFFFF"/>
        </w:rPr>
        <w:t> </w:t>
      </w:r>
      <w:r>
        <w:rPr>
          <w:rFonts w:ascii="Times New Roman" w:hAnsi="Times New Roman"/>
          <w:color w:val="111111"/>
          <w:sz w:val="24"/>
        </w:rPr>
        <w:br/>
      </w:r>
      <w:r>
        <w:rPr>
          <w:rFonts w:ascii="Times New Roman" w:hAnsi="Times New Roman"/>
          <w:color w:val="111111"/>
          <w:sz w:val="24"/>
          <w:shd w:val="clear" w:color="auto" w:fill="FFFFFF"/>
        </w:rPr>
        <w:t>7. Techniques for Teaching Vocabulary</w:t>
      </w:r>
      <w:r>
        <w:rPr>
          <w:rFonts w:ascii="Times New Roman" w:hAnsi="Times New Roman"/>
          <w:color w:val="111111"/>
          <w:sz w:val="24"/>
        </w:rPr>
        <w:br/>
      </w:r>
      <w:r>
        <w:rPr>
          <w:rFonts w:ascii="Times New Roman" w:hAnsi="Times New Roman"/>
          <w:color w:val="111111"/>
          <w:sz w:val="24"/>
          <w:shd w:val="clear" w:color="auto" w:fill="FFFFFF"/>
        </w:rPr>
        <w:t>8. Basic Issues in Teaching Vocabulary</w:t>
      </w:r>
    </w:p>
    <w:p w:rsidR="003E1DD7" w:rsidRDefault="003E1DD7">
      <w:pPr>
        <w:spacing w:line="36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9.  General Knowledge of Grammar </w:t>
      </w:r>
      <w:r>
        <w:rPr>
          <w:rFonts w:ascii="Times New Roman" w:hAnsi="Times New Roman"/>
          <w:color w:val="111111"/>
          <w:sz w:val="24"/>
        </w:rPr>
        <w:br/>
      </w:r>
      <w:r>
        <w:rPr>
          <w:rFonts w:ascii="Times New Roman" w:hAnsi="Times New Roman"/>
          <w:color w:val="111111"/>
          <w:sz w:val="24"/>
          <w:shd w:val="clear" w:color="auto" w:fill="FFFFFF"/>
        </w:rPr>
        <w:t xml:space="preserve">10. Approaches to the Teaching and Learning of Grammar </w:t>
      </w:r>
    </w:p>
    <w:p w:rsidR="003E1DD7" w:rsidRDefault="003E1DD7">
      <w:pPr>
        <w:spacing w:line="36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11. Principles of Teaching and Learning Grammar</w:t>
      </w:r>
      <w:r>
        <w:rPr>
          <w:rFonts w:ascii="Times New Roman" w:hAnsi="Times New Roman"/>
          <w:color w:val="111111"/>
          <w:sz w:val="24"/>
        </w:rPr>
        <w:br/>
      </w:r>
      <w:r>
        <w:rPr>
          <w:rFonts w:ascii="Times New Roman" w:hAnsi="Times New Roman"/>
          <w:color w:val="111111"/>
          <w:sz w:val="24"/>
          <w:shd w:val="clear" w:color="auto" w:fill="FFFFFF"/>
        </w:rPr>
        <w:t>12. Techniques for Teaching Grammar</w:t>
      </w:r>
      <w:r>
        <w:rPr>
          <w:rStyle w:val="apple-converted-space"/>
          <w:rFonts w:ascii="Times New Roman" w:hAnsi="Times New Roman"/>
          <w:color w:val="111111"/>
          <w:sz w:val="24"/>
          <w:shd w:val="clear" w:color="auto" w:fill="FFFFFF"/>
        </w:rPr>
        <w:t> </w:t>
      </w:r>
      <w:r>
        <w:rPr>
          <w:rFonts w:ascii="Times New Roman" w:hAnsi="Times New Roman"/>
          <w:color w:val="111111"/>
          <w:sz w:val="24"/>
        </w:rPr>
        <w:br/>
      </w:r>
      <w:r>
        <w:rPr>
          <w:rFonts w:ascii="Times New Roman" w:hAnsi="Times New Roman"/>
          <w:color w:val="111111"/>
          <w:sz w:val="24"/>
          <w:shd w:val="clear" w:color="auto" w:fill="FFFFFF"/>
        </w:rPr>
        <w:t xml:space="preserve">13. Basic Issues in Teaching Grammar </w:t>
      </w:r>
      <w:r>
        <w:rPr>
          <w:rFonts w:ascii="Times New Roman" w:hAnsi="Times New Roman"/>
          <w:color w:val="111111"/>
          <w:sz w:val="24"/>
        </w:rPr>
        <w:br/>
      </w:r>
    </w:p>
    <w:p w:rsidR="003E1DD7" w:rsidRDefault="003E1DD7">
      <w:pPr>
        <w:spacing w:line="36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14. General Knowledge of Discourse</w:t>
      </w:r>
      <w:r>
        <w:rPr>
          <w:rStyle w:val="apple-converted-space"/>
          <w:rFonts w:ascii="Times New Roman" w:hAnsi="Times New Roman"/>
          <w:color w:val="111111"/>
          <w:sz w:val="24"/>
          <w:shd w:val="clear" w:color="auto" w:fill="FFFFFF"/>
        </w:rPr>
        <w:t> </w:t>
      </w:r>
      <w:r>
        <w:rPr>
          <w:rFonts w:ascii="Times New Roman" w:hAnsi="Times New Roman"/>
          <w:color w:val="111111"/>
          <w:sz w:val="24"/>
        </w:rPr>
        <w:br/>
      </w:r>
      <w:r>
        <w:rPr>
          <w:rFonts w:ascii="Times New Roman" w:hAnsi="Times New Roman"/>
          <w:color w:val="111111"/>
          <w:sz w:val="24"/>
          <w:shd w:val="clear" w:color="auto" w:fill="FFFFFF"/>
        </w:rPr>
        <w:t xml:space="preserve">15. Approaches to the Development of Discourse Skills </w:t>
      </w:r>
    </w:p>
    <w:p w:rsidR="003E1DD7" w:rsidRDefault="003E1DD7">
      <w:pPr>
        <w:spacing w:line="36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16. Principles of Teaching and Learning Discourse</w:t>
      </w:r>
    </w:p>
    <w:p w:rsidR="003E1DD7" w:rsidRDefault="003E1DD7">
      <w:pPr>
        <w:spacing w:line="36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17. Techniques for Teaching Discourse </w:t>
      </w:r>
      <w:r>
        <w:rPr>
          <w:rFonts w:ascii="Times New Roman" w:hAnsi="Times New Roman"/>
          <w:color w:val="111111"/>
          <w:sz w:val="24"/>
        </w:rPr>
        <w:br/>
      </w:r>
      <w:r>
        <w:rPr>
          <w:rFonts w:ascii="Times New Roman" w:hAnsi="Times New Roman"/>
          <w:color w:val="111111"/>
          <w:sz w:val="24"/>
          <w:shd w:val="clear" w:color="auto" w:fill="FFFFFF"/>
        </w:rPr>
        <w:t xml:space="preserve">18.  Basic Issues in Teaching Discourse </w:t>
      </w:r>
      <w:r>
        <w:rPr>
          <w:rFonts w:ascii="Times New Roman" w:hAnsi="Times New Roman"/>
          <w:color w:val="111111"/>
          <w:sz w:val="24"/>
        </w:rPr>
        <w:br/>
      </w:r>
      <w:r>
        <w:rPr>
          <w:rFonts w:ascii="Times New Roman" w:hAnsi="Times New Roman"/>
          <w:color w:val="111111"/>
          <w:sz w:val="24"/>
        </w:rPr>
        <w:br/>
      </w:r>
      <w:r>
        <w:rPr>
          <w:rFonts w:ascii="Times New Roman" w:hAnsi="Times New Roman"/>
          <w:color w:val="111111"/>
          <w:sz w:val="24"/>
          <w:shd w:val="clear" w:color="auto" w:fill="FFFFFF"/>
        </w:rPr>
        <w:lastRenderedPageBreak/>
        <w:t xml:space="preserve">19. The Nature of Listening Comprehension </w:t>
      </w:r>
      <w:r>
        <w:rPr>
          <w:rFonts w:ascii="Times New Roman" w:hAnsi="Times New Roman"/>
          <w:color w:val="111111"/>
          <w:sz w:val="24"/>
        </w:rPr>
        <w:br/>
      </w:r>
      <w:r>
        <w:rPr>
          <w:rFonts w:ascii="Times New Roman" w:hAnsi="Times New Roman"/>
          <w:color w:val="111111"/>
          <w:sz w:val="24"/>
          <w:shd w:val="clear" w:color="auto" w:fill="FFFFFF"/>
        </w:rPr>
        <w:t xml:space="preserve">20. Native Speaker Listening and Listening to a Foreign Language </w:t>
      </w:r>
      <w:r>
        <w:rPr>
          <w:rFonts w:ascii="Times New Roman" w:hAnsi="Times New Roman"/>
          <w:color w:val="111111"/>
          <w:sz w:val="24"/>
        </w:rPr>
        <w:br/>
      </w:r>
      <w:r>
        <w:rPr>
          <w:rFonts w:ascii="Times New Roman" w:hAnsi="Times New Roman"/>
          <w:color w:val="111111"/>
          <w:sz w:val="24"/>
          <w:shd w:val="clear" w:color="auto" w:fill="FFFFFF"/>
        </w:rPr>
        <w:t xml:space="preserve">21. Principles of Teaching and Learning Listening </w:t>
      </w:r>
      <w:r>
        <w:rPr>
          <w:rFonts w:ascii="Times New Roman" w:hAnsi="Times New Roman"/>
          <w:color w:val="111111"/>
          <w:sz w:val="24"/>
        </w:rPr>
        <w:br/>
      </w:r>
      <w:r>
        <w:rPr>
          <w:rFonts w:ascii="Times New Roman" w:hAnsi="Times New Roman"/>
          <w:color w:val="111111"/>
          <w:sz w:val="24"/>
          <w:shd w:val="clear" w:color="auto" w:fill="FFFFFF"/>
        </w:rPr>
        <w:t xml:space="preserve">22. Techniques for Teaching Listening </w:t>
      </w:r>
    </w:p>
    <w:p w:rsidR="003E1DD7" w:rsidRDefault="003E1DD7">
      <w:pPr>
        <w:spacing w:line="36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23. Points to Consider in Teaching Listening</w:t>
      </w:r>
      <w:r>
        <w:rPr>
          <w:rFonts w:ascii="Times New Roman" w:hAnsi="Times New Roman"/>
          <w:color w:val="111111"/>
          <w:sz w:val="24"/>
        </w:rPr>
        <w:br/>
      </w:r>
    </w:p>
    <w:p w:rsidR="003E1DD7" w:rsidRDefault="003E1DD7">
      <w:pPr>
        <w:spacing w:line="36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24. The Nature of Reading Comprehension</w:t>
      </w:r>
      <w:r>
        <w:rPr>
          <w:rStyle w:val="apple-converted-space"/>
          <w:rFonts w:ascii="Times New Roman" w:hAnsi="Times New Roman"/>
          <w:color w:val="111111"/>
          <w:sz w:val="24"/>
          <w:shd w:val="clear" w:color="auto" w:fill="FFFFFF"/>
        </w:rPr>
        <w:t> </w:t>
      </w:r>
      <w:r>
        <w:rPr>
          <w:rFonts w:ascii="Times New Roman" w:hAnsi="Times New Roman"/>
          <w:color w:val="111111"/>
          <w:sz w:val="24"/>
        </w:rPr>
        <w:br/>
      </w:r>
      <w:r>
        <w:rPr>
          <w:rFonts w:ascii="Times New Roman" w:hAnsi="Times New Roman"/>
          <w:color w:val="111111"/>
          <w:sz w:val="24"/>
          <w:shd w:val="clear" w:color="auto" w:fill="FFFFFF"/>
        </w:rPr>
        <w:t xml:space="preserve">25. Factors and Their Implications for Reading in an L2 </w:t>
      </w:r>
    </w:p>
    <w:p w:rsidR="003E1DD7" w:rsidRDefault="003E1DD7">
      <w:pPr>
        <w:spacing w:line="36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26. Principles of Teaching and Learning Reading </w:t>
      </w:r>
      <w:r>
        <w:rPr>
          <w:rFonts w:ascii="Times New Roman" w:hAnsi="Times New Roman"/>
          <w:color w:val="111111"/>
          <w:sz w:val="24"/>
        </w:rPr>
        <w:br/>
      </w:r>
      <w:r>
        <w:rPr>
          <w:rFonts w:ascii="Times New Roman" w:hAnsi="Times New Roman"/>
          <w:color w:val="111111"/>
          <w:sz w:val="24"/>
          <w:shd w:val="clear" w:color="auto" w:fill="FFFFFF"/>
        </w:rPr>
        <w:t xml:space="preserve">27. Techniques for Teaching Reading </w:t>
      </w:r>
      <w:r>
        <w:rPr>
          <w:rFonts w:ascii="Times New Roman" w:hAnsi="Times New Roman"/>
          <w:color w:val="111111"/>
          <w:sz w:val="24"/>
        </w:rPr>
        <w:br/>
      </w:r>
      <w:r>
        <w:rPr>
          <w:rFonts w:ascii="Times New Roman" w:hAnsi="Times New Roman"/>
          <w:color w:val="111111"/>
          <w:sz w:val="24"/>
          <w:shd w:val="clear" w:color="auto" w:fill="FFFFFF"/>
        </w:rPr>
        <w:t xml:space="preserve">28. Points to Consider in Teaching Reading </w:t>
      </w:r>
    </w:p>
    <w:p w:rsidR="003E1DD7" w:rsidRDefault="003E1DD7">
      <w:pPr>
        <w:spacing w:line="36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29. The Nature of Oral Interaction </w:t>
      </w:r>
      <w:r>
        <w:rPr>
          <w:rFonts w:ascii="Times New Roman" w:hAnsi="Times New Roman"/>
          <w:color w:val="111111"/>
          <w:sz w:val="24"/>
        </w:rPr>
        <w:br/>
      </w:r>
      <w:r>
        <w:rPr>
          <w:rFonts w:ascii="Times New Roman" w:hAnsi="Times New Roman"/>
          <w:color w:val="111111"/>
          <w:sz w:val="24"/>
          <w:shd w:val="clear" w:color="auto" w:fill="FFFFFF"/>
        </w:rPr>
        <w:t>30.Two Major Approaches to the Teaching of Speaking</w:t>
      </w:r>
      <w:r>
        <w:rPr>
          <w:rStyle w:val="apple-converted-space"/>
          <w:rFonts w:ascii="Times New Roman" w:hAnsi="Times New Roman"/>
          <w:color w:val="111111"/>
          <w:sz w:val="24"/>
          <w:shd w:val="clear" w:color="auto" w:fill="FFFFFF"/>
        </w:rPr>
        <w:t> </w:t>
      </w:r>
      <w:r>
        <w:rPr>
          <w:rFonts w:ascii="Times New Roman" w:hAnsi="Times New Roman"/>
          <w:color w:val="111111"/>
          <w:sz w:val="24"/>
        </w:rPr>
        <w:br/>
      </w:r>
      <w:r>
        <w:rPr>
          <w:rFonts w:ascii="Times New Roman" w:hAnsi="Times New Roman"/>
          <w:color w:val="111111"/>
          <w:sz w:val="24"/>
          <w:shd w:val="clear" w:color="auto" w:fill="FFFFFF"/>
        </w:rPr>
        <w:t xml:space="preserve">31. Principles of Teaching and Learning Speaking </w:t>
      </w:r>
      <w:r>
        <w:rPr>
          <w:rFonts w:ascii="Times New Roman" w:hAnsi="Times New Roman"/>
          <w:color w:val="111111"/>
          <w:sz w:val="24"/>
        </w:rPr>
        <w:br/>
      </w:r>
      <w:r>
        <w:rPr>
          <w:rFonts w:ascii="Times New Roman" w:hAnsi="Times New Roman"/>
          <w:color w:val="111111"/>
          <w:sz w:val="24"/>
          <w:shd w:val="clear" w:color="auto" w:fill="FFFFFF"/>
        </w:rPr>
        <w:t>32. Techniques for Teaching Speaking</w:t>
      </w:r>
      <w:r>
        <w:rPr>
          <w:rStyle w:val="apple-converted-space"/>
          <w:rFonts w:ascii="Times New Roman" w:hAnsi="Times New Roman"/>
          <w:color w:val="111111"/>
          <w:sz w:val="24"/>
          <w:shd w:val="clear" w:color="auto" w:fill="FFFFFF"/>
        </w:rPr>
        <w:t> </w:t>
      </w:r>
      <w:r>
        <w:rPr>
          <w:rFonts w:ascii="Times New Roman" w:hAnsi="Times New Roman"/>
          <w:color w:val="111111"/>
          <w:sz w:val="24"/>
        </w:rPr>
        <w:br/>
      </w:r>
      <w:r>
        <w:rPr>
          <w:rFonts w:ascii="Times New Roman" w:hAnsi="Times New Roman"/>
          <w:color w:val="111111"/>
          <w:sz w:val="24"/>
          <w:shd w:val="clear" w:color="auto" w:fill="FFFFFF"/>
        </w:rPr>
        <w:t>33. Points to Consider in Teaching Speaking</w:t>
      </w:r>
    </w:p>
    <w:p w:rsidR="003E1DD7" w:rsidRDefault="003E1DD7">
      <w:pPr>
        <w:spacing w:line="360" w:lineRule="exact"/>
        <w:rPr>
          <w:rFonts w:ascii="Times New Roman" w:hAnsi="Times New Roman"/>
          <w:color w:val="111111"/>
          <w:sz w:val="28"/>
          <w:szCs w:val="28"/>
          <w:shd w:val="clear" w:color="auto" w:fill="FFFFFF"/>
        </w:rPr>
      </w:pPr>
      <w:r>
        <w:rPr>
          <w:rFonts w:ascii="Times New Roman" w:hAnsi="Times New Roman"/>
          <w:color w:val="111111"/>
          <w:sz w:val="24"/>
          <w:shd w:val="clear" w:color="auto" w:fill="FFFFFF"/>
        </w:rPr>
        <w:t>34.The Nature of Writing</w:t>
      </w:r>
      <w:r>
        <w:rPr>
          <w:rFonts w:ascii="Times New Roman" w:hAnsi="Times New Roman"/>
          <w:color w:val="111111"/>
          <w:sz w:val="24"/>
        </w:rPr>
        <w:br/>
      </w:r>
      <w:r>
        <w:rPr>
          <w:rFonts w:ascii="Times New Roman" w:hAnsi="Times New Roman"/>
          <w:color w:val="111111"/>
          <w:sz w:val="24"/>
          <w:shd w:val="clear" w:color="auto" w:fill="FFFFFF"/>
        </w:rPr>
        <w:t xml:space="preserve">35. Approaches to the Teaching of Writing </w:t>
      </w:r>
      <w:r>
        <w:rPr>
          <w:rFonts w:ascii="Times New Roman" w:hAnsi="Times New Roman"/>
          <w:color w:val="111111"/>
          <w:sz w:val="24"/>
        </w:rPr>
        <w:br/>
      </w:r>
      <w:r>
        <w:rPr>
          <w:rFonts w:ascii="Times New Roman" w:hAnsi="Times New Roman"/>
          <w:color w:val="111111"/>
          <w:sz w:val="24"/>
          <w:shd w:val="clear" w:color="auto" w:fill="FFFFFF"/>
        </w:rPr>
        <w:t xml:space="preserve">36. Principles of Teaching and Learning Writing </w:t>
      </w:r>
      <w:r>
        <w:rPr>
          <w:rFonts w:ascii="Times New Roman" w:hAnsi="Times New Roman"/>
          <w:color w:val="111111"/>
          <w:sz w:val="24"/>
        </w:rPr>
        <w:br/>
      </w:r>
      <w:r>
        <w:rPr>
          <w:rFonts w:ascii="Times New Roman" w:hAnsi="Times New Roman"/>
          <w:color w:val="111111"/>
          <w:sz w:val="24"/>
          <w:shd w:val="clear" w:color="auto" w:fill="FFFFFF"/>
        </w:rPr>
        <w:t xml:space="preserve">37. Techniques for Teaching Writing </w:t>
      </w:r>
      <w:r>
        <w:rPr>
          <w:rFonts w:ascii="Times New Roman" w:hAnsi="Times New Roman"/>
          <w:color w:val="111111"/>
          <w:sz w:val="24"/>
        </w:rPr>
        <w:br/>
      </w:r>
      <w:r>
        <w:rPr>
          <w:rFonts w:ascii="Times New Roman" w:hAnsi="Times New Roman"/>
          <w:color w:val="111111"/>
          <w:sz w:val="24"/>
          <w:shd w:val="clear" w:color="auto" w:fill="FFFFFF"/>
        </w:rPr>
        <w:t>38.  Points to Consider in Teaching Writing</w:t>
      </w:r>
      <w:r>
        <w:rPr>
          <w:rStyle w:val="apple-converted-space"/>
          <w:rFonts w:ascii="Times New Roman" w:hAnsi="Times New Roman"/>
          <w:color w:val="111111"/>
          <w:sz w:val="24"/>
          <w:shd w:val="clear" w:color="auto" w:fill="FFFFFF"/>
        </w:rPr>
        <w:t> </w:t>
      </w:r>
      <w:r>
        <w:rPr>
          <w:rFonts w:ascii="Times New Roman" w:hAnsi="Times New Roman"/>
          <w:color w:val="111111"/>
          <w:sz w:val="24"/>
        </w:rPr>
        <w:br/>
      </w:r>
      <w:r>
        <w:rPr>
          <w:rFonts w:ascii="Arial" w:hAnsi="Arial" w:cs="Arial"/>
          <w:b/>
          <w:color w:val="111111"/>
          <w:sz w:val="17"/>
          <w:szCs w:val="17"/>
        </w:rPr>
        <w:br/>
      </w:r>
      <w:r>
        <w:rPr>
          <w:rFonts w:ascii="宋体" w:hAnsi="宋体" w:cs="Arial" w:hint="eastAsia"/>
          <w:b/>
          <w:color w:val="111111"/>
          <w:sz w:val="24"/>
          <w:shd w:val="clear" w:color="auto" w:fill="FFFFFF"/>
        </w:rPr>
        <w:t>第四章</w:t>
      </w:r>
      <w:r>
        <w:rPr>
          <w:rFonts w:ascii="宋体" w:hAnsi="宋体" w:cs="Arial"/>
          <w:b/>
          <w:color w:val="111111"/>
          <w:sz w:val="24"/>
          <w:shd w:val="clear" w:color="auto" w:fill="FFFFFF"/>
        </w:rPr>
        <w:t xml:space="preserve"> </w:t>
      </w:r>
      <w:r>
        <w:rPr>
          <w:rFonts w:ascii="Times New Roman" w:hAnsi="Times New Roman"/>
          <w:b/>
          <w:color w:val="111111"/>
          <w:sz w:val="24"/>
          <w:shd w:val="clear" w:color="auto" w:fill="FFFFFF"/>
        </w:rPr>
        <w:t>Classroom Communication and Management</w:t>
      </w:r>
    </w:p>
    <w:p w:rsidR="003E1DD7" w:rsidRDefault="003E1DD7">
      <w:pPr>
        <w:spacing w:line="36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1.Communication in the Classroom </w:t>
      </w:r>
    </w:p>
    <w:p w:rsidR="003E1DD7" w:rsidRDefault="003E1DD7">
      <w:pPr>
        <w:spacing w:line="360" w:lineRule="exact"/>
        <w:rPr>
          <w:rFonts w:ascii="Times New Roman" w:hAnsi="Times New Roman"/>
          <w:sz w:val="24"/>
        </w:rPr>
      </w:pPr>
      <w:r>
        <w:rPr>
          <w:rFonts w:ascii="Times New Roman" w:hAnsi="Times New Roman"/>
          <w:color w:val="111111"/>
          <w:sz w:val="24"/>
          <w:shd w:val="clear" w:color="auto" w:fill="FFFFFF"/>
        </w:rPr>
        <w:t xml:space="preserve">2. Dimensions of Classroom Management </w:t>
      </w:r>
      <w:r>
        <w:rPr>
          <w:rFonts w:ascii="Times New Roman" w:hAnsi="Times New Roman"/>
          <w:color w:val="111111"/>
          <w:sz w:val="24"/>
        </w:rPr>
        <w:br/>
      </w:r>
      <w:r>
        <w:rPr>
          <w:rFonts w:ascii="Times New Roman" w:hAnsi="Times New Roman"/>
          <w:color w:val="111111"/>
          <w:sz w:val="24"/>
          <w:shd w:val="clear" w:color="auto" w:fill="FFFFFF"/>
        </w:rPr>
        <w:t>3. Effective Classroom Instruction</w:t>
      </w:r>
      <w:r>
        <w:rPr>
          <w:rFonts w:ascii="Times New Roman" w:hAnsi="Times New Roman"/>
          <w:color w:val="111111"/>
          <w:sz w:val="24"/>
        </w:rPr>
        <w:br/>
      </w:r>
      <w:r>
        <w:rPr>
          <w:rFonts w:ascii="Times New Roman" w:hAnsi="Times New Roman"/>
          <w:color w:val="111111"/>
          <w:sz w:val="24"/>
          <w:shd w:val="clear" w:color="auto" w:fill="FFFFFF"/>
        </w:rPr>
        <w:t>4. Cooperative Learning</w:t>
      </w:r>
      <w:r>
        <w:rPr>
          <w:rStyle w:val="apple-converted-space"/>
          <w:rFonts w:ascii="Times New Roman" w:hAnsi="Times New Roman"/>
          <w:color w:val="111111"/>
          <w:sz w:val="24"/>
          <w:shd w:val="clear" w:color="auto" w:fill="FFFFFF"/>
        </w:rPr>
        <w:t> </w:t>
      </w:r>
      <w:r>
        <w:rPr>
          <w:rFonts w:ascii="Times New Roman" w:hAnsi="Times New Roman"/>
          <w:color w:val="111111"/>
          <w:sz w:val="24"/>
        </w:rPr>
        <w:br/>
      </w:r>
    </w:p>
    <w:p w:rsidR="003E1DD7" w:rsidRDefault="003E1DD7">
      <w:pPr>
        <w:spacing w:line="360" w:lineRule="exact"/>
        <w:rPr>
          <w:rFonts w:ascii="Times New Roman" w:hAnsi="Times New Roman"/>
          <w:b/>
          <w:color w:val="111111"/>
          <w:sz w:val="24"/>
          <w:shd w:val="clear" w:color="auto" w:fill="FFFFFF"/>
        </w:rPr>
      </w:pPr>
      <w:r>
        <w:rPr>
          <w:rFonts w:ascii="宋体" w:hAnsi="宋体" w:cs="Arial" w:hint="eastAsia"/>
          <w:b/>
          <w:color w:val="111111"/>
          <w:sz w:val="24"/>
          <w:shd w:val="clear" w:color="auto" w:fill="FFFFFF"/>
        </w:rPr>
        <w:t>第五章</w:t>
      </w:r>
      <w:r>
        <w:rPr>
          <w:rFonts w:ascii="Times New Roman" w:hAnsi="Times New Roman"/>
          <w:b/>
          <w:color w:val="111111"/>
          <w:sz w:val="24"/>
          <w:shd w:val="clear" w:color="auto" w:fill="FFFFFF"/>
        </w:rPr>
        <w:t>Assessing and Evaluating Teaching and Learning</w:t>
      </w:r>
    </w:p>
    <w:p w:rsidR="003E1DD7" w:rsidRDefault="003E1DD7">
      <w:pPr>
        <w:spacing w:line="360" w:lineRule="exact"/>
        <w:rPr>
          <w:rFonts w:ascii="Times New Roman" w:hAnsi="Times New Roman"/>
          <w:sz w:val="24"/>
        </w:rPr>
      </w:pPr>
      <w:r>
        <w:rPr>
          <w:rFonts w:ascii="宋体" w:hAnsi="宋体" w:hint="eastAsia"/>
          <w:sz w:val="24"/>
        </w:rPr>
        <w:t>本章考查目的：要求考生学会和掌握有关外语教学评价及测试的基本概念和原理。考查内容</w:t>
      </w:r>
      <w:r>
        <w:rPr>
          <w:rFonts w:ascii="宋体" w:hAnsi="宋体"/>
          <w:sz w:val="24"/>
        </w:rPr>
        <w:t>:</w:t>
      </w:r>
      <w:r>
        <w:rPr>
          <w:rStyle w:val="apple-converted-space"/>
          <w:rFonts w:ascii="宋体" w:cs="Arial"/>
          <w:b/>
          <w:color w:val="111111"/>
          <w:sz w:val="28"/>
          <w:szCs w:val="28"/>
          <w:shd w:val="clear" w:color="auto" w:fill="FFFFFF"/>
        </w:rPr>
        <w:t> </w:t>
      </w:r>
      <w:r>
        <w:rPr>
          <w:rFonts w:ascii="宋体" w:cs="Arial"/>
          <w:b/>
          <w:color w:val="111111"/>
          <w:sz w:val="28"/>
          <w:szCs w:val="28"/>
        </w:rPr>
        <w:br/>
      </w:r>
      <w:r>
        <w:rPr>
          <w:rFonts w:ascii="Times New Roman" w:hAnsi="Times New Roman"/>
          <w:color w:val="111111"/>
          <w:sz w:val="24"/>
          <w:shd w:val="clear" w:color="auto" w:fill="FFFFFF"/>
        </w:rPr>
        <w:t xml:space="preserve">1. Basic Knowledge of Assessment </w:t>
      </w:r>
      <w:r>
        <w:rPr>
          <w:rFonts w:ascii="Times New Roman" w:hAnsi="Times New Roman"/>
          <w:color w:val="111111"/>
          <w:sz w:val="24"/>
        </w:rPr>
        <w:br/>
      </w:r>
      <w:r>
        <w:rPr>
          <w:rFonts w:ascii="Times New Roman" w:hAnsi="Times New Roman"/>
          <w:color w:val="111111"/>
          <w:sz w:val="24"/>
          <w:shd w:val="clear" w:color="auto" w:fill="FFFFFF"/>
        </w:rPr>
        <w:t>2. Principles of Test Design</w:t>
      </w:r>
      <w:r>
        <w:rPr>
          <w:rStyle w:val="apple-converted-space"/>
          <w:rFonts w:ascii="Times New Roman" w:hAnsi="Times New Roman"/>
          <w:color w:val="111111"/>
          <w:sz w:val="24"/>
          <w:shd w:val="clear" w:color="auto" w:fill="FFFFFF"/>
        </w:rPr>
        <w:t> </w:t>
      </w:r>
      <w:r>
        <w:rPr>
          <w:rFonts w:ascii="Times New Roman" w:hAnsi="Times New Roman"/>
          <w:color w:val="111111"/>
          <w:sz w:val="24"/>
        </w:rPr>
        <w:br/>
      </w:r>
      <w:r>
        <w:rPr>
          <w:rFonts w:ascii="Times New Roman" w:hAnsi="Times New Roman"/>
          <w:color w:val="111111"/>
          <w:sz w:val="24"/>
          <w:shd w:val="clear" w:color="auto" w:fill="FFFFFF"/>
        </w:rPr>
        <w:t>3. Alternative Assessment</w:t>
      </w:r>
      <w:r>
        <w:rPr>
          <w:rFonts w:ascii="Times New Roman" w:hAnsi="Times New Roman"/>
          <w:sz w:val="24"/>
        </w:rPr>
        <w:t>3</w:t>
      </w:r>
    </w:p>
    <w:p w:rsidR="003E1DD7" w:rsidRDefault="003E1DD7">
      <w:pPr>
        <w:rPr>
          <w:b/>
          <w:sz w:val="24"/>
        </w:rPr>
      </w:pPr>
    </w:p>
    <w:p w:rsidR="003E1DD7" w:rsidRDefault="003E1DD7">
      <w:pPr>
        <w:spacing w:line="360" w:lineRule="exact"/>
        <w:rPr>
          <w:rFonts w:ascii="Times New Roman" w:hAnsi="Times New Roman"/>
          <w:b/>
          <w:color w:val="111111"/>
          <w:sz w:val="17"/>
          <w:szCs w:val="17"/>
          <w:shd w:val="clear" w:color="auto" w:fill="FFFFFF"/>
        </w:rPr>
      </w:pPr>
      <w:r>
        <w:rPr>
          <w:rFonts w:ascii="宋体" w:hAnsi="宋体" w:cs="Arial" w:hint="eastAsia"/>
          <w:b/>
          <w:color w:val="111111"/>
          <w:sz w:val="24"/>
          <w:shd w:val="clear" w:color="auto" w:fill="FFFFFF"/>
        </w:rPr>
        <w:t>第六章</w:t>
      </w:r>
      <w:r>
        <w:rPr>
          <w:rFonts w:ascii="宋体" w:hAnsi="宋体" w:cs="Arial"/>
          <w:b/>
          <w:color w:val="111111"/>
          <w:sz w:val="24"/>
          <w:shd w:val="clear" w:color="auto" w:fill="FFFFFF"/>
        </w:rPr>
        <w:t xml:space="preserve">  </w:t>
      </w:r>
      <w:r>
        <w:rPr>
          <w:rFonts w:ascii="Times New Roman" w:hAnsi="Times New Roman"/>
          <w:b/>
          <w:color w:val="111111"/>
          <w:sz w:val="24"/>
          <w:shd w:val="clear" w:color="auto" w:fill="FFFFFF"/>
        </w:rPr>
        <w:t xml:space="preserve">A Survey of  </w:t>
      </w:r>
      <w:r>
        <w:rPr>
          <w:rFonts w:ascii="Times New Roman" w:hAnsi="Times New Roman" w:hint="eastAsia"/>
          <w:b/>
          <w:color w:val="111111"/>
          <w:sz w:val="24"/>
          <w:shd w:val="clear" w:color="auto" w:fill="FFFFFF"/>
        </w:rPr>
        <w:t>Ｃ</w:t>
      </w:r>
      <w:r>
        <w:rPr>
          <w:rFonts w:ascii="Times New Roman" w:hAnsi="Times New Roman"/>
          <w:b/>
          <w:color w:val="111111"/>
          <w:sz w:val="24"/>
          <w:shd w:val="clear" w:color="auto" w:fill="FFFFFF"/>
        </w:rPr>
        <w:t>LT approaches</w:t>
      </w:r>
      <w:r>
        <w:rPr>
          <w:rFonts w:ascii="Times New Roman" w:hAnsi="Times New Roman"/>
          <w:b/>
          <w:color w:val="111111"/>
          <w:sz w:val="17"/>
          <w:szCs w:val="17"/>
          <w:shd w:val="clear" w:color="auto" w:fill="FFFFFF"/>
        </w:rPr>
        <w:t xml:space="preserve"> </w:t>
      </w:r>
    </w:p>
    <w:p w:rsidR="003E1DD7" w:rsidRDefault="003E1DD7">
      <w:pPr>
        <w:spacing w:line="360" w:lineRule="exact"/>
        <w:rPr>
          <w:rFonts w:ascii="Times New Roman" w:hAnsi="Times New Roman"/>
          <w:color w:val="111111"/>
          <w:sz w:val="24"/>
          <w:shd w:val="clear" w:color="auto" w:fill="FFFFFF"/>
        </w:rPr>
      </w:pPr>
      <w:r>
        <w:rPr>
          <w:rFonts w:ascii="宋体" w:hAnsi="宋体" w:hint="eastAsia"/>
          <w:sz w:val="24"/>
        </w:rPr>
        <w:t>本章考查目的：要求考生学会和掌握区分传统教学法语交际教学法的基本概念和原理。考查内容</w:t>
      </w:r>
      <w:r>
        <w:rPr>
          <w:rFonts w:ascii="宋体" w:hAnsi="宋体"/>
          <w:sz w:val="24"/>
        </w:rPr>
        <w:t>:</w:t>
      </w:r>
      <w:r>
        <w:rPr>
          <w:rFonts w:ascii="Times New Roman" w:hAnsi="Times New Roman"/>
          <w:b/>
          <w:color w:val="111111"/>
          <w:sz w:val="17"/>
          <w:szCs w:val="17"/>
        </w:rPr>
        <w:br/>
      </w:r>
      <w:r>
        <w:rPr>
          <w:rFonts w:ascii="Times New Roman" w:hAnsi="Times New Roman"/>
          <w:color w:val="111111"/>
          <w:sz w:val="24"/>
          <w:shd w:val="clear" w:color="auto" w:fill="FFFFFF"/>
        </w:rPr>
        <w:lastRenderedPageBreak/>
        <w:t xml:space="preserve">1. The Traditional Method School </w:t>
      </w:r>
      <w:r>
        <w:rPr>
          <w:rFonts w:ascii="Times New Roman" w:hAnsi="Times New Roman"/>
          <w:color w:val="111111"/>
          <w:sz w:val="24"/>
        </w:rPr>
        <w:br/>
      </w:r>
      <w:r>
        <w:rPr>
          <w:rFonts w:ascii="Times New Roman" w:hAnsi="Times New Roman"/>
          <w:color w:val="111111"/>
          <w:sz w:val="24"/>
          <w:shd w:val="clear" w:color="auto" w:fill="FFFFFF"/>
        </w:rPr>
        <w:t xml:space="preserve">2. The Humanistic/Psychological School </w:t>
      </w:r>
    </w:p>
    <w:p w:rsidR="003E1DD7" w:rsidRDefault="003E1DD7">
      <w:pPr>
        <w:spacing w:line="360" w:lineRule="exact"/>
        <w:rPr>
          <w:rFonts w:ascii="Times New Roman" w:hAnsi="Times New Roman"/>
          <w:sz w:val="24"/>
        </w:rPr>
      </w:pPr>
      <w:r>
        <w:rPr>
          <w:rFonts w:ascii="Times New Roman" w:hAnsi="Times New Roman"/>
          <w:color w:val="111111"/>
          <w:sz w:val="24"/>
          <w:shd w:val="clear" w:color="auto" w:fill="FFFFFF"/>
        </w:rPr>
        <w:t>3. Communicative Language Teaching</w:t>
      </w:r>
      <w:r>
        <w:rPr>
          <w:rStyle w:val="apple-converted-space"/>
          <w:rFonts w:ascii="Times New Roman" w:hAnsi="Times New Roman"/>
          <w:color w:val="111111"/>
          <w:sz w:val="24"/>
          <w:shd w:val="clear" w:color="auto" w:fill="FFFFFF"/>
        </w:rPr>
        <w:t> </w:t>
      </w:r>
      <w:r>
        <w:rPr>
          <w:rFonts w:ascii="Times New Roman" w:hAnsi="Times New Roman"/>
          <w:color w:val="111111"/>
          <w:sz w:val="24"/>
        </w:rPr>
        <w:br/>
      </w:r>
      <w:r>
        <w:rPr>
          <w:rFonts w:ascii="Times New Roman" w:hAnsi="Times New Roman"/>
          <w:color w:val="111111"/>
          <w:sz w:val="24"/>
          <w:shd w:val="clear" w:color="auto" w:fill="FFFFFF"/>
        </w:rPr>
        <w:t xml:space="preserve">4. New Attempts within a CLT Framework </w:t>
      </w:r>
      <w:r>
        <w:rPr>
          <w:rFonts w:ascii="Times New Roman" w:hAnsi="Times New Roman"/>
          <w:color w:val="111111"/>
          <w:sz w:val="24"/>
        </w:rPr>
        <w:br/>
      </w:r>
    </w:p>
    <w:p w:rsidR="003E1DD7" w:rsidRDefault="003E1DD7">
      <w:r>
        <w:rPr>
          <w:rFonts w:hint="eastAsia"/>
        </w:rPr>
        <w:t></w:t>
      </w:r>
      <w:r>
        <w:t xml:space="preserve"> </w:t>
      </w:r>
    </w:p>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 w:rsidR="003E1DD7" w:rsidRDefault="003E1DD7">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lastRenderedPageBreak/>
        <w:t>复试科目名称：语言学与英语教学</w:t>
      </w:r>
    </w:p>
    <w:p w:rsidR="003E1DD7" w:rsidRDefault="003E1DD7">
      <w:pPr>
        <w:spacing w:line="360" w:lineRule="auto"/>
        <w:rPr>
          <w:rFonts w:ascii="楷体" w:eastAsia="楷体" w:hAnsi="楷体" w:cs="楷体"/>
          <w:bCs/>
          <w:color w:val="000000"/>
          <w:sz w:val="32"/>
          <w:szCs w:val="32"/>
        </w:rPr>
      </w:pPr>
      <w:r>
        <w:rPr>
          <w:rFonts w:ascii="楷体" w:eastAsia="楷体" w:hAnsi="楷体" w:cs="楷体" w:hint="eastAsia"/>
          <w:bCs/>
          <w:color w:val="000000"/>
          <w:sz w:val="32"/>
          <w:szCs w:val="32"/>
        </w:rPr>
        <w:t>考试大纲：《语言学与英语教学》考试大纲</w:t>
      </w:r>
    </w:p>
    <w:p w:rsidR="003E1DD7" w:rsidRDefault="003E1DD7">
      <w:r>
        <w:t xml:space="preserve"> </w:t>
      </w:r>
      <w:r>
        <w:rPr>
          <w:rFonts w:ascii="宋体" w:hAnsi="宋体" w:hint="eastAsia"/>
          <w:b/>
          <w:sz w:val="28"/>
          <w:szCs w:val="28"/>
        </w:rPr>
        <w:t>一、</w:t>
      </w:r>
      <w:r>
        <w:rPr>
          <w:rFonts w:ascii="宋体" w:hAnsi="宋体"/>
          <w:b/>
          <w:sz w:val="28"/>
          <w:szCs w:val="28"/>
        </w:rPr>
        <w:t xml:space="preserve"> </w:t>
      </w:r>
      <w:r>
        <w:rPr>
          <w:rFonts w:ascii="宋体" w:hAnsi="宋体" w:hint="eastAsia"/>
          <w:b/>
          <w:sz w:val="28"/>
          <w:szCs w:val="28"/>
        </w:rPr>
        <w:t>考试目的、</w:t>
      </w:r>
      <w:r>
        <w:rPr>
          <w:rFonts w:ascii="宋体" w:hAnsi="宋体"/>
          <w:b/>
          <w:sz w:val="28"/>
          <w:szCs w:val="28"/>
        </w:rPr>
        <w:t xml:space="preserve"> </w:t>
      </w:r>
      <w:r>
        <w:rPr>
          <w:rFonts w:ascii="宋体" w:hAnsi="宋体" w:hint="eastAsia"/>
          <w:b/>
          <w:sz w:val="28"/>
          <w:szCs w:val="28"/>
        </w:rPr>
        <w:t>要求</w:t>
      </w:r>
      <w:r>
        <w:rPr>
          <w:rFonts w:ascii="宋体" w:hAnsi="宋体"/>
          <w:b/>
          <w:sz w:val="28"/>
          <w:szCs w:val="28"/>
        </w:rPr>
        <w:t xml:space="preserve"> </w:t>
      </w:r>
    </w:p>
    <w:p w:rsidR="003E1DD7" w:rsidRDefault="003E1DD7">
      <w:pPr>
        <w:spacing w:line="360" w:lineRule="exact"/>
        <w:rPr>
          <w:rFonts w:ascii="宋体"/>
          <w:sz w:val="24"/>
        </w:rPr>
      </w:pPr>
      <w:r>
        <w:rPr>
          <w:rFonts w:ascii="宋体" w:hAnsi="宋体" w:hint="eastAsia"/>
          <w:sz w:val="24"/>
        </w:rPr>
        <w:t>测试考生对《语言学与英语教学》知识的掌握程度，以促进考生对</w:t>
      </w:r>
      <w:r>
        <w:rPr>
          <w:rFonts w:ascii="宋体" w:hAnsi="宋体" w:hint="eastAsia"/>
          <w:b/>
          <w:sz w:val="30"/>
          <w:szCs w:val="30"/>
        </w:rPr>
        <w:t>《</w:t>
      </w:r>
      <w:r>
        <w:rPr>
          <w:rFonts w:ascii="宋体" w:hAnsi="宋体" w:hint="eastAsia"/>
          <w:sz w:val="24"/>
        </w:rPr>
        <w:t>语言学与英语教学》知识的学习。根据本课程各章节内容、难度、深度不一，对考试要求由低到高分了解、理解、综合运用三个层次。</w:t>
      </w:r>
      <w:r>
        <w:rPr>
          <w:rFonts w:ascii="宋体" w:hAnsi="宋体"/>
          <w:sz w:val="24"/>
        </w:rPr>
        <w:t xml:space="preserve"> </w:t>
      </w:r>
    </w:p>
    <w:p w:rsidR="003E1DD7" w:rsidRDefault="003E1DD7">
      <w:pPr>
        <w:spacing w:line="360" w:lineRule="exact"/>
        <w:rPr>
          <w:rFonts w:ascii="宋体"/>
          <w:b/>
          <w:sz w:val="28"/>
          <w:szCs w:val="28"/>
        </w:rPr>
      </w:pPr>
      <w:r>
        <w:rPr>
          <w:rFonts w:ascii="宋体" w:hAnsi="宋体" w:hint="eastAsia"/>
          <w:b/>
          <w:sz w:val="28"/>
          <w:szCs w:val="28"/>
        </w:rPr>
        <w:t>二、考试命题原则</w:t>
      </w:r>
      <w:r>
        <w:rPr>
          <w:rFonts w:ascii="宋体" w:hAnsi="宋体"/>
          <w:b/>
          <w:sz w:val="28"/>
          <w:szCs w:val="28"/>
        </w:rPr>
        <w:t xml:space="preserve"> </w:t>
      </w:r>
    </w:p>
    <w:p w:rsidR="003E1DD7" w:rsidRDefault="003E1DD7">
      <w:pPr>
        <w:spacing w:line="360" w:lineRule="exact"/>
        <w:rPr>
          <w:rFonts w:ascii="宋体"/>
          <w:sz w:val="24"/>
        </w:rPr>
      </w:pPr>
      <w:r>
        <w:rPr>
          <w:rFonts w:ascii="宋体" w:hAnsi="宋体" w:hint="eastAsia"/>
          <w:sz w:val="24"/>
        </w:rPr>
        <w:t>《语言学与英语教学》考试大纲依据《英语课程与教学论》教学大纲制定，基本掌握教学大纲的内容方可考试及格。</w:t>
      </w:r>
      <w:r>
        <w:rPr>
          <w:rFonts w:ascii="宋体" w:hAnsi="宋体"/>
          <w:sz w:val="24"/>
        </w:rPr>
        <w:t xml:space="preserve"> </w:t>
      </w:r>
    </w:p>
    <w:p w:rsidR="003E1DD7" w:rsidRDefault="003E1DD7">
      <w:pPr>
        <w:rPr>
          <w:rFonts w:ascii="宋体" w:hAnsi="宋体"/>
          <w:b/>
          <w:sz w:val="28"/>
          <w:szCs w:val="28"/>
        </w:rPr>
      </w:pPr>
      <w:r>
        <w:rPr>
          <w:rFonts w:ascii="宋体" w:hAnsi="宋体" w:hint="eastAsia"/>
          <w:b/>
          <w:sz w:val="28"/>
          <w:szCs w:val="28"/>
        </w:rPr>
        <w:t>三、考试内容</w:t>
      </w:r>
      <w:r>
        <w:rPr>
          <w:rFonts w:ascii="宋体" w:hAnsi="宋体"/>
          <w:b/>
          <w:sz w:val="28"/>
          <w:szCs w:val="28"/>
        </w:rPr>
        <w:t xml:space="preserve"> </w:t>
      </w:r>
    </w:p>
    <w:p w:rsidR="003E1DD7" w:rsidRDefault="003E1DD7">
      <w:pPr>
        <w:pStyle w:val="1"/>
        <w:shd w:val="clear" w:color="auto" w:fill="FFFFFF"/>
        <w:spacing w:before="0" w:beforeAutospacing="0" w:line="124" w:lineRule="atLeast"/>
        <w:rPr>
          <w:rFonts w:cs="Times New Roman"/>
          <w:b w:val="0"/>
          <w:bCs w:val="0"/>
          <w:kern w:val="0"/>
          <w:sz w:val="24"/>
          <w:szCs w:val="24"/>
        </w:rPr>
      </w:pPr>
      <w:r>
        <w:rPr>
          <w:rFonts w:cs="Times New Roman" w:hint="eastAsia"/>
          <w:b w:val="0"/>
          <w:bCs w:val="0"/>
          <w:kern w:val="0"/>
          <w:sz w:val="24"/>
          <w:szCs w:val="24"/>
        </w:rPr>
        <w:t>以上海外语教育出版社出版的束定芳、</w:t>
      </w:r>
      <w:hyperlink r:id="rId6" w:history="1">
        <w:r>
          <w:rPr>
            <w:rFonts w:cs="Times New Roman" w:hint="eastAsia"/>
            <w:b w:val="0"/>
            <w:bCs w:val="0"/>
            <w:kern w:val="0"/>
            <w:sz w:val="24"/>
            <w:szCs w:val="24"/>
          </w:rPr>
          <w:t>庄智象</w:t>
        </w:r>
      </w:hyperlink>
      <w:r>
        <w:rPr>
          <w:rFonts w:cs="Times New Roman" w:hint="eastAsia"/>
          <w:b w:val="0"/>
          <w:bCs w:val="0"/>
          <w:kern w:val="0"/>
          <w:sz w:val="24"/>
          <w:szCs w:val="24"/>
        </w:rPr>
        <w:t>主编的《现代外语教学</w:t>
      </w:r>
      <w:r>
        <w:rPr>
          <w:rFonts w:cs="Times New Roman"/>
          <w:b w:val="0"/>
          <w:bCs w:val="0"/>
          <w:kern w:val="0"/>
          <w:sz w:val="24"/>
          <w:szCs w:val="24"/>
        </w:rPr>
        <w:t>:</w:t>
      </w:r>
      <w:r>
        <w:rPr>
          <w:rFonts w:cs="Times New Roman" w:hint="eastAsia"/>
          <w:b w:val="0"/>
          <w:bCs w:val="0"/>
          <w:kern w:val="0"/>
          <w:sz w:val="24"/>
          <w:szCs w:val="24"/>
        </w:rPr>
        <w:t>理论、实践与方法</w:t>
      </w:r>
      <w:r>
        <w:rPr>
          <w:rFonts w:cs="Times New Roman"/>
          <w:b w:val="0"/>
          <w:bCs w:val="0"/>
          <w:kern w:val="0"/>
          <w:sz w:val="24"/>
          <w:szCs w:val="24"/>
        </w:rPr>
        <w:t>(</w:t>
      </w:r>
      <w:r>
        <w:rPr>
          <w:rFonts w:cs="Times New Roman" w:hint="eastAsia"/>
          <w:b w:val="0"/>
          <w:bCs w:val="0"/>
          <w:kern w:val="0"/>
          <w:sz w:val="24"/>
          <w:szCs w:val="24"/>
        </w:rPr>
        <w:t>修订版</w:t>
      </w:r>
      <w:r>
        <w:rPr>
          <w:rFonts w:cs="Times New Roman"/>
          <w:b w:val="0"/>
          <w:bCs w:val="0"/>
          <w:kern w:val="0"/>
          <w:sz w:val="24"/>
          <w:szCs w:val="24"/>
        </w:rPr>
        <w:t>)2008</w:t>
      </w:r>
      <w:r>
        <w:rPr>
          <w:rFonts w:cs="Times New Roman" w:hint="eastAsia"/>
          <w:b w:val="0"/>
          <w:bCs w:val="0"/>
          <w:kern w:val="0"/>
          <w:sz w:val="24"/>
          <w:szCs w:val="24"/>
        </w:rPr>
        <w:t>》理论与知识为考试基本内容。</w:t>
      </w:r>
      <w:r>
        <w:rPr>
          <w:rFonts w:cs="Times New Roman"/>
          <w:b w:val="0"/>
          <w:bCs w:val="0"/>
          <w:kern w:val="0"/>
          <w:sz w:val="24"/>
          <w:szCs w:val="24"/>
        </w:rPr>
        <w:t xml:space="preserve"> </w:t>
      </w:r>
    </w:p>
    <w:p w:rsidR="003E1DD7" w:rsidRDefault="003E1DD7">
      <w:pPr>
        <w:rPr>
          <w:rFonts w:ascii="宋体" w:hAnsi="宋体"/>
          <w:b/>
          <w:sz w:val="28"/>
          <w:szCs w:val="28"/>
        </w:rPr>
      </w:pPr>
      <w:r>
        <w:rPr>
          <w:rFonts w:ascii="宋体" w:hAnsi="宋体" w:hint="eastAsia"/>
          <w:b/>
          <w:sz w:val="28"/>
          <w:szCs w:val="28"/>
        </w:rPr>
        <w:t>四、考试类型与方式</w:t>
      </w:r>
      <w:r>
        <w:rPr>
          <w:rFonts w:ascii="宋体" w:hAnsi="宋体"/>
          <w:b/>
          <w:sz w:val="28"/>
          <w:szCs w:val="28"/>
        </w:rPr>
        <w:t xml:space="preserve"> </w:t>
      </w:r>
    </w:p>
    <w:p w:rsidR="003E1DD7" w:rsidRDefault="003E1DD7">
      <w:pPr>
        <w:spacing w:line="360" w:lineRule="exact"/>
        <w:rPr>
          <w:rFonts w:ascii="宋体"/>
          <w:sz w:val="24"/>
        </w:rPr>
      </w:pPr>
      <w:r>
        <w:rPr>
          <w:rFonts w:ascii="宋体" w:hAnsi="宋体" w:hint="eastAsia"/>
          <w:sz w:val="24"/>
        </w:rPr>
        <w:t>本课程的考试题型主要包括概念解释、术语描述与解释、基本原理运用简述题、指定材料的教学设计与分析等。采取闭卷、笔答考试方式。试卷满分为</w:t>
      </w:r>
      <w:r>
        <w:rPr>
          <w:rFonts w:ascii="宋体" w:hAnsi="宋体"/>
          <w:sz w:val="24"/>
        </w:rPr>
        <w:t xml:space="preserve"> 150</w:t>
      </w:r>
      <w:r>
        <w:rPr>
          <w:rFonts w:ascii="宋体" w:hAnsi="宋体" w:hint="eastAsia"/>
          <w:sz w:val="24"/>
        </w:rPr>
        <w:t>分，考试时间为</w:t>
      </w:r>
      <w:r>
        <w:rPr>
          <w:rFonts w:ascii="宋体" w:hAnsi="宋体"/>
          <w:sz w:val="24"/>
        </w:rPr>
        <w:t>180</w:t>
      </w:r>
      <w:r>
        <w:rPr>
          <w:rFonts w:ascii="宋体" w:hAnsi="宋体" w:hint="eastAsia"/>
          <w:sz w:val="24"/>
        </w:rPr>
        <w:t>分钟。</w:t>
      </w:r>
    </w:p>
    <w:p w:rsidR="003E1DD7" w:rsidRDefault="003E1DD7">
      <w:pPr>
        <w:rPr>
          <w:rFonts w:ascii="宋体" w:hAnsi="宋体"/>
          <w:b/>
          <w:sz w:val="28"/>
          <w:szCs w:val="28"/>
        </w:rPr>
      </w:pPr>
      <w:r>
        <w:rPr>
          <w:rFonts w:ascii="宋体" w:hAnsi="宋体" w:hint="eastAsia"/>
          <w:b/>
          <w:sz w:val="28"/>
          <w:szCs w:val="28"/>
        </w:rPr>
        <w:t>五、考试大纲细则</w:t>
      </w:r>
      <w:r>
        <w:rPr>
          <w:rFonts w:ascii="宋体" w:hAnsi="宋体"/>
          <w:b/>
          <w:sz w:val="28"/>
          <w:szCs w:val="28"/>
        </w:rPr>
        <w:t xml:space="preserve"> </w:t>
      </w:r>
    </w:p>
    <w:p w:rsidR="003E1DD7" w:rsidRDefault="003E1DD7">
      <w:pPr>
        <w:shd w:val="clear" w:color="auto" w:fill="FFFFFF"/>
        <w:spacing w:line="360" w:lineRule="exact"/>
        <w:rPr>
          <w:rFonts w:ascii="Arial" w:hAnsi="Arial" w:cs="Arial"/>
          <w:b/>
          <w:color w:val="111111"/>
          <w:sz w:val="24"/>
        </w:rPr>
      </w:pPr>
      <w:r>
        <w:rPr>
          <w:rFonts w:ascii="宋体" w:hAnsi="宋体" w:cs="宋体" w:hint="eastAsia"/>
          <w:b/>
          <w:bCs/>
          <w:color w:val="111111"/>
          <w:sz w:val="24"/>
        </w:rPr>
        <w:t>第一章当代外语教学理论研究中的几个重要发展趋势</w:t>
      </w:r>
      <w:r>
        <w:rPr>
          <w:rFonts w:ascii="宋体" w:cs="宋体"/>
          <w:b/>
          <w:bCs/>
          <w:color w:val="111111"/>
          <w:sz w:val="24"/>
        </w:rPr>
        <w:br/>
      </w:r>
      <w:r>
        <w:rPr>
          <w:rFonts w:ascii="宋体" w:hAnsi="宋体" w:cs="宋体" w:hint="eastAsia"/>
          <w:color w:val="111111"/>
          <w:sz w:val="24"/>
        </w:rPr>
        <w:t>第一节从研究如何教到研究如何学</w:t>
      </w:r>
      <w:r>
        <w:rPr>
          <w:rFonts w:ascii="宋体" w:cs="宋体"/>
          <w:color w:val="111111"/>
          <w:sz w:val="24"/>
        </w:rPr>
        <w:br/>
      </w:r>
      <w:r>
        <w:rPr>
          <w:rFonts w:ascii="宋体" w:hAnsi="宋体" w:cs="宋体"/>
          <w:color w:val="111111"/>
          <w:sz w:val="24"/>
        </w:rPr>
        <w:t>(</w:t>
      </w:r>
      <w:r>
        <w:rPr>
          <w:rFonts w:ascii="宋体" w:hAnsi="宋体" w:cs="宋体" w:hint="eastAsia"/>
          <w:color w:val="111111"/>
          <w:sz w:val="24"/>
        </w:rPr>
        <w:t>一</w:t>
      </w:r>
      <w:r>
        <w:rPr>
          <w:rFonts w:ascii="宋体" w:hAnsi="宋体" w:cs="宋体"/>
          <w:color w:val="111111"/>
          <w:sz w:val="24"/>
        </w:rPr>
        <w:t>)</w:t>
      </w:r>
      <w:r>
        <w:rPr>
          <w:rFonts w:ascii="宋体" w:hAnsi="宋体" w:cs="宋体" w:hint="eastAsia"/>
          <w:color w:val="111111"/>
          <w:sz w:val="24"/>
        </w:rPr>
        <w:t>学习者个人差异的研究</w:t>
      </w:r>
      <w:r>
        <w:rPr>
          <w:rFonts w:ascii="宋体" w:cs="宋体"/>
          <w:color w:val="111111"/>
          <w:sz w:val="24"/>
        </w:rPr>
        <w:br/>
      </w:r>
      <w:r>
        <w:rPr>
          <w:rFonts w:ascii="宋体" w:hAnsi="宋体" w:cs="宋体"/>
          <w:color w:val="111111"/>
          <w:sz w:val="24"/>
        </w:rPr>
        <w:t>(</w:t>
      </w:r>
      <w:r>
        <w:rPr>
          <w:rFonts w:ascii="宋体" w:hAnsi="宋体" w:cs="宋体" w:hint="eastAsia"/>
          <w:color w:val="111111"/>
          <w:sz w:val="24"/>
        </w:rPr>
        <w:t>二</w:t>
      </w:r>
      <w:r>
        <w:rPr>
          <w:rFonts w:ascii="宋体" w:hAnsi="宋体" w:cs="宋体"/>
          <w:color w:val="111111"/>
          <w:sz w:val="24"/>
        </w:rPr>
        <w:t>)</w:t>
      </w:r>
      <w:r>
        <w:rPr>
          <w:rFonts w:ascii="宋体" w:hAnsi="宋体" w:cs="宋体" w:hint="eastAsia"/>
          <w:color w:val="111111"/>
          <w:sz w:val="24"/>
        </w:rPr>
        <w:t>学习过程的研究</w:t>
      </w:r>
      <w:r>
        <w:rPr>
          <w:rFonts w:ascii="宋体" w:cs="宋体"/>
          <w:color w:val="111111"/>
          <w:sz w:val="24"/>
        </w:rPr>
        <w:br/>
      </w:r>
      <w:r>
        <w:rPr>
          <w:rFonts w:ascii="宋体" w:hAnsi="宋体" w:cs="宋体" w:hint="eastAsia"/>
          <w:color w:val="111111"/>
          <w:sz w:val="24"/>
        </w:rPr>
        <w:t>第二节语言使用研究和学习者语言使用能力的培养</w:t>
      </w:r>
      <w:r>
        <w:rPr>
          <w:rFonts w:ascii="宋体" w:cs="宋体"/>
          <w:color w:val="111111"/>
          <w:sz w:val="24"/>
        </w:rPr>
        <w:br/>
      </w:r>
      <w:r>
        <w:rPr>
          <w:rFonts w:ascii="宋体" w:hAnsi="宋体" w:cs="宋体" w:hint="eastAsia"/>
          <w:color w:val="111111"/>
          <w:sz w:val="24"/>
        </w:rPr>
        <w:t>第三节传统外语教学方法和教学内容的反思和回归</w:t>
      </w:r>
      <w:r>
        <w:rPr>
          <w:rFonts w:ascii="宋体" w:cs="宋体"/>
          <w:color w:val="111111"/>
          <w:sz w:val="24"/>
        </w:rPr>
        <w:br/>
      </w:r>
      <w:r>
        <w:rPr>
          <w:rFonts w:ascii="宋体" w:hAnsi="宋体" w:cs="宋体" w:hint="eastAsia"/>
          <w:color w:val="111111"/>
          <w:sz w:val="24"/>
        </w:rPr>
        <w:t>第四节学生自主学习能力的培养</w:t>
      </w:r>
      <w:r>
        <w:rPr>
          <w:rFonts w:ascii="宋体" w:cs="宋体"/>
          <w:color w:val="111111"/>
          <w:sz w:val="24"/>
        </w:rPr>
        <w:br/>
      </w:r>
      <w:r>
        <w:rPr>
          <w:rFonts w:ascii="宋体" w:hAnsi="宋体" w:cs="宋体" w:hint="eastAsia"/>
          <w:color w:val="111111"/>
          <w:sz w:val="24"/>
        </w:rPr>
        <w:t>第五节教学内容和方法的革新与变化</w:t>
      </w:r>
      <w:r>
        <w:rPr>
          <w:rFonts w:ascii="宋体" w:cs="宋体"/>
          <w:color w:val="111111"/>
          <w:sz w:val="24"/>
        </w:rPr>
        <w:br/>
      </w:r>
      <w:r>
        <w:rPr>
          <w:rFonts w:ascii="宋体" w:hAnsi="宋体" w:cs="宋体"/>
          <w:color w:val="111111"/>
          <w:sz w:val="24"/>
        </w:rPr>
        <w:t>(</w:t>
      </w:r>
      <w:r>
        <w:rPr>
          <w:rFonts w:ascii="宋体" w:hAnsi="宋体" w:cs="宋体" w:hint="eastAsia"/>
          <w:color w:val="111111"/>
          <w:sz w:val="24"/>
        </w:rPr>
        <w:t>一</w:t>
      </w:r>
      <w:r>
        <w:rPr>
          <w:rFonts w:ascii="宋体" w:hAnsi="宋体" w:cs="宋体"/>
          <w:color w:val="111111"/>
          <w:sz w:val="24"/>
        </w:rPr>
        <w:t>)</w:t>
      </w:r>
      <w:r>
        <w:rPr>
          <w:rFonts w:ascii="宋体" w:hAnsi="宋体" w:cs="宋体" w:hint="eastAsia"/>
          <w:color w:val="111111"/>
          <w:sz w:val="24"/>
        </w:rPr>
        <w:t>教学内容</w:t>
      </w:r>
      <w:r>
        <w:rPr>
          <w:rFonts w:ascii="宋体" w:cs="宋体"/>
          <w:color w:val="111111"/>
          <w:sz w:val="24"/>
        </w:rPr>
        <w:br/>
      </w:r>
      <w:r>
        <w:rPr>
          <w:rFonts w:ascii="宋体" w:hAnsi="宋体" w:cs="宋体"/>
          <w:color w:val="111111"/>
          <w:sz w:val="24"/>
        </w:rPr>
        <w:t>(</w:t>
      </w:r>
      <w:r>
        <w:rPr>
          <w:rFonts w:ascii="宋体" w:hAnsi="宋体" w:cs="宋体" w:hint="eastAsia"/>
          <w:color w:val="111111"/>
          <w:sz w:val="24"/>
        </w:rPr>
        <w:t>二</w:t>
      </w:r>
      <w:r>
        <w:rPr>
          <w:rFonts w:ascii="宋体" w:hAnsi="宋体" w:cs="宋体"/>
          <w:color w:val="111111"/>
          <w:sz w:val="24"/>
        </w:rPr>
        <w:t>)</w:t>
      </w:r>
      <w:r>
        <w:rPr>
          <w:rFonts w:ascii="宋体" w:hAnsi="宋体" w:cs="宋体" w:hint="eastAsia"/>
          <w:color w:val="111111"/>
          <w:sz w:val="24"/>
        </w:rPr>
        <w:t>教学方法</w:t>
      </w:r>
      <w:r>
        <w:rPr>
          <w:rFonts w:ascii="宋体" w:cs="宋体"/>
          <w:color w:val="111111"/>
          <w:sz w:val="24"/>
        </w:rPr>
        <w:br/>
      </w:r>
      <w:r>
        <w:rPr>
          <w:rFonts w:ascii="宋体" w:hAnsi="宋体" w:cs="宋体"/>
          <w:color w:val="111111"/>
          <w:sz w:val="24"/>
        </w:rPr>
        <w:t>(</w:t>
      </w:r>
      <w:r>
        <w:rPr>
          <w:rFonts w:ascii="宋体" w:hAnsi="宋体" w:cs="宋体" w:hint="eastAsia"/>
          <w:color w:val="111111"/>
          <w:sz w:val="24"/>
        </w:rPr>
        <w:t>三</w:t>
      </w:r>
      <w:r>
        <w:rPr>
          <w:rFonts w:ascii="宋体" w:hAnsi="宋体" w:cs="宋体"/>
          <w:color w:val="111111"/>
          <w:sz w:val="24"/>
        </w:rPr>
        <w:t>)</w:t>
      </w:r>
      <w:r>
        <w:rPr>
          <w:rFonts w:ascii="宋体" w:hAnsi="宋体" w:cs="宋体" w:hint="eastAsia"/>
          <w:color w:val="111111"/>
          <w:sz w:val="24"/>
        </w:rPr>
        <w:t>计算机辅助外语学习</w:t>
      </w:r>
      <w:r>
        <w:rPr>
          <w:rFonts w:ascii="宋体" w:cs="宋体"/>
          <w:color w:val="111111"/>
          <w:sz w:val="24"/>
        </w:rPr>
        <w:br/>
      </w:r>
      <w:r>
        <w:rPr>
          <w:rFonts w:ascii="宋体" w:cs="宋体"/>
          <w:color w:val="111111"/>
          <w:sz w:val="24"/>
        </w:rPr>
        <w:br/>
      </w:r>
      <w:r>
        <w:rPr>
          <w:rFonts w:ascii="宋体" w:hAnsi="宋体" w:cs="宋体" w:hint="eastAsia"/>
          <w:b/>
          <w:bCs/>
          <w:color w:val="111111"/>
          <w:sz w:val="24"/>
        </w:rPr>
        <w:t>第二章外语教学理论研究的目标和方法</w:t>
      </w:r>
      <w:r>
        <w:rPr>
          <w:rFonts w:ascii="宋体" w:cs="宋体"/>
          <w:b/>
          <w:bCs/>
          <w:color w:val="111111"/>
          <w:sz w:val="24"/>
          <w:highlight w:val="yellow"/>
        </w:rPr>
        <w:br/>
      </w:r>
      <w:r>
        <w:rPr>
          <w:rFonts w:ascii="宋体" w:hAnsi="宋体" w:cs="Arial" w:hint="eastAsia"/>
          <w:color w:val="111111"/>
          <w:sz w:val="24"/>
        </w:rPr>
        <w:t>第一节外语教学理论研究的目标</w:t>
      </w:r>
      <w:r>
        <w:rPr>
          <w:rFonts w:ascii="宋体" w:cs="Arial"/>
          <w:color w:val="111111"/>
          <w:sz w:val="24"/>
        </w:rPr>
        <w:br/>
      </w:r>
      <w:r>
        <w:rPr>
          <w:rFonts w:ascii="宋体" w:hAnsi="宋体" w:cs="Arial" w:hint="eastAsia"/>
          <w:color w:val="111111"/>
          <w:sz w:val="24"/>
        </w:rPr>
        <w:t>第二节外语教学与相关学科</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外语教学所涉及的重要因素和学科</w:t>
      </w:r>
      <w:r>
        <w:rPr>
          <w:rFonts w:ascii="宋体" w:cs="Arial"/>
          <w:color w:val="111111"/>
          <w:sz w:val="24"/>
        </w:rPr>
        <w:br/>
      </w:r>
      <w:r>
        <w:rPr>
          <w:rFonts w:ascii="宋体" w:hAnsi="宋体" w:cs="Arial"/>
          <w:color w:val="111111"/>
          <w:sz w:val="24"/>
        </w:rPr>
        <w:lastRenderedPageBreak/>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外语教学与相关学科的关系</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三</w:t>
      </w:r>
      <w:r>
        <w:rPr>
          <w:rFonts w:ascii="宋体" w:hAnsi="宋体" w:cs="Arial"/>
          <w:color w:val="111111"/>
          <w:sz w:val="24"/>
        </w:rPr>
        <w:t>)</w:t>
      </w:r>
      <w:r>
        <w:rPr>
          <w:rFonts w:ascii="宋体" w:hAnsi="宋体" w:cs="Arial" w:hint="eastAsia"/>
          <w:color w:val="111111"/>
          <w:sz w:val="24"/>
        </w:rPr>
        <w:t>启发与借鉴：外语教学作为一门独立的学科</w:t>
      </w:r>
      <w:r>
        <w:rPr>
          <w:rFonts w:ascii="宋体" w:cs="Arial"/>
          <w:color w:val="111111"/>
          <w:sz w:val="24"/>
        </w:rPr>
        <w:br/>
      </w:r>
      <w:r>
        <w:rPr>
          <w:rFonts w:ascii="宋体" w:hAnsi="宋体" w:cs="Arial" w:hint="eastAsia"/>
          <w:color w:val="111111"/>
          <w:sz w:val="24"/>
        </w:rPr>
        <w:t>第三节外语教学研究的三个层次</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本体论层次</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实践论层次</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三</w:t>
      </w:r>
      <w:r>
        <w:rPr>
          <w:rFonts w:ascii="宋体" w:hAnsi="宋体" w:cs="Arial"/>
          <w:color w:val="111111"/>
          <w:sz w:val="24"/>
        </w:rPr>
        <w:t>)</w:t>
      </w:r>
      <w:r>
        <w:rPr>
          <w:rFonts w:ascii="宋体" w:hAnsi="宋体" w:cs="Arial" w:hint="eastAsia"/>
          <w:color w:val="111111"/>
          <w:sz w:val="24"/>
        </w:rPr>
        <w:t>方法论层次</w:t>
      </w:r>
      <w:r>
        <w:rPr>
          <w:rFonts w:ascii="Arial" w:hAnsi="Arial" w:cs="Arial"/>
          <w:color w:val="111111"/>
          <w:sz w:val="17"/>
          <w:szCs w:val="17"/>
        </w:rPr>
        <w:br/>
      </w:r>
      <w:r>
        <w:rPr>
          <w:rFonts w:ascii="Arial" w:hAnsi="Arial" w:cs="Arial"/>
          <w:color w:val="111111"/>
          <w:sz w:val="17"/>
          <w:szCs w:val="17"/>
        </w:rPr>
        <w:br/>
      </w:r>
      <w:r>
        <w:rPr>
          <w:rFonts w:ascii="宋体" w:hAnsi="宋体" w:cs="Arial" w:hint="eastAsia"/>
          <w:b/>
          <w:color w:val="111111"/>
          <w:sz w:val="24"/>
        </w:rPr>
        <w:t>第三章外语学习的特点和过程分析</w:t>
      </w:r>
      <w:r>
        <w:rPr>
          <w:rFonts w:ascii="Arial" w:hAnsi="Arial" w:cs="Arial"/>
          <w:color w:val="111111"/>
          <w:sz w:val="17"/>
          <w:szCs w:val="17"/>
        </w:rPr>
        <w:br/>
      </w:r>
      <w:r>
        <w:rPr>
          <w:rFonts w:ascii="宋体" w:hAnsi="宋体" w:cs="Arial" w:hint="eastAsia"/>
          <w:color w:val="111111"/>
          <w:sz w:val="24"/>
        </w:rPr>
        <w:t>第一节</w:t>
      </w:r>
      <w:r>
        <w:rPr>
          <w:rFonts w:ascii="宋体" w:cs="Arial" w:hint="eastAsia"/>
          <w:color w:val="111111"/>
          <w:sz w:val="24"/>
        </w:rPr>
        <w:t>“</w:t>
      </w:r>
      <w:r>
        <w:rPr>
          <w:rFonts w:ascii="宋体" w:hAnsi="宋体" w:cs="Arial" w:hint="eastAsia"/>
          <w:color w:val="111111"/>
          <w:sz w:val="24"/>
        </w:rPr>
        <w:t>母语</w:t>
      </w:r>
      <w:r>
        <w:rPr>
          <w:rFonts w:ascii="宋体" w:cs="Arial" w:hint="eastAsia"/>
          <w:color w:val="111111"/>
          <w:sz w:val="24"/>
        </w:rPr>
        <w:t>”</w:t>
      </w:r>
      <w:r>
        <w:rPr>
          <w:rFonts w:ascii="宋体" w:hAnsi="宋体" w:cs="Arial" w:hint="eastAsia"/>
          <w:color w:val="111111"/>
          <w:sz w:val="24"/>
        </w:rPr>
        <w:t>、</w:t>
      </w:r>
      <w:r>
        <w:rPr>
          <w:rFonts w:ascii="宋体" w:cs="Arial" w:hint="eastAsia"/>
          <w:color w:val="111111"/>
          <w:sz w:val="24"/>
        </w:rPr>
        <w:t>“</w:t>
      </w:r>
      <w:r>
        <w:rPr>
          <w:rFonts w:ascii="宋体" w:hAnsi="宋体" w:cs="Arial" w:hint="eastAsia"/>
          <w:color w:val="111111"/>
          <w:sz w:val="24"/>
        </w:rPr>
        <w:t>第二语言习得</w:t>
      </w:r>
      <w:r>
        <w:rPr>
          <w:rFonts w:ascii="宋体" w:cs="Arial" w:hint="eastAsia"/>
          <w:color w:val="111111"/>
          <w:sz w:val="24"/>
        </w:rPr>
        <w:t>”</w:t>
      </w:r>
      <w:r>
        <w:rPr>
          <w:rFonts w:ascii="宋体" w:hAnsi="宋体" w:cs="Arial" w:hint="eastAsia"/>
          <w:color w:val="111111"/>
          <w:sz w:val="24"/>
        </w:rPr>
        <w:t>与</w:t>
      </w:r>
      <w:r>
        <w:rPr>
          <w:rFonts w:ascii="宋体" w:cs="Arial" w:hint="eastAsia"/>
          <w:color w:val="111111"/>
          <w:sz w:val="24"/>
        </w:rPr>
        <w:t>“</w:t>
      </w:r>
      <w:r>
        <w:rPr>
          <w:rFonts w:ascii="宋体" w:hAnsi="宋体" w:cs="Arial" w:hint="eastAsia"/>
          <w:color w:val="111111"/>
          <w:sz w:val="24"/>
        </w:rPr>
        <w:t>外语学习</w:t>
      </w:r>
      <w:r>
        <w:rPr>
          <w:rFonts w:ascii="宋体" w:cs="Arial" w:hint="eastAsia"/>
          <w:color w:val="111111"/>
          <w:sz w:val="24"/>
        </w:rPr>
        <w:t>”</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“第二语言</w:t>
      </w:r>
      <w:r>
        <w:rPr>
          <w:rFonts w:ascii="宋体" w:cs="Arial" w:hint="eastAsia"/>
          <w:color w:val="111111"/>
          <w:sz w:val="24"/>
        </w:rPr>
        <w:t>”</w:t>
      </w:r>
      <w:r>
        <w:rPr>
          <w:rFonts w:ascii="宋体" w:hAnsi="宋体" w:cs="Arial" w:hint="eastAsia"/>
          <w:color w:val="111111"/>
          <w:sz w:val="24"/>
        </w:rPr>
        <w:t>与</w:t>
      </w:r>
      <w:r>
        <w:rPr>
          <w:rFonts w:ascii="宋体" w:cs="Arial" w:hint="eastAsia"/>
          <w:color w:val="111111"/>
          <w:sz w:val="24"/>
        </w:rPr>
        <w:t>“</w:t>
      </w:r>
      <w:r>
        <w:rPr>
          <w:rFonts w:ascii="宋体" w:hAnsi="宋体" w:cs="Arial" w:hint="eastAsia"/>
          <w:color w:val="111111"/>
          <w:sz w:val="24"/>
        </w:rPr>
        <w:t>外语</w:t>
      </w:r>
      <w:r>
        <w:rPr>
          <w:rFonts w:ascii="宋体" w:cs="Arial" w:hint="eastAsia"/>
          <w:color w:val="111111"/>
          <w:sz w:val="24"/>
        </w:rPr>
        <w:t>”</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“习得</w:t>
      </w:r>
      <w:r>
        <w:rPr>
          <w:rFonts w:ascii="宋体" w:cs="Arial" w:hint="eastAsia"/>
          <w:color w:val="111111"/>
          <w:sz w:val="24"/>
        </w:rPr>
        <w:t>”</w:t>
      </w:r>
      <w:r>
        <w:rPr>
          <w:rFonts w:ascii="宋体" w:hAnsi="宋体" w:cs="Arial" w:hint="eastAsia"/>
          <w:color w:val="111111"/>
          <w:sz w:val="24"/>
        </w:rPr>
        <w:t>与</w:t>
      </w:r>
      <w:r>
        <w:rPr>
          <w:rFonts w:ascii="宋体" w:cs="Arial" w:hint="eastAsia"/>
          <w:color w:val="111111"/>
          <w:sz w:val="24"/>
        </w:rPr>
        <w:t>“</w:t>
      </w:r>
      <w:r>
        <w:rPr>
          <w:rFonts w:ascii="宋体" w:hAnsi="宋体" w:cs="Arial" w:hint="eastAsia"/>
          <w:color w:val="111111"/>
          <w:sz w:val="24"/>
        </w:rPr>
        <w:t>学习</w:t>
      </w:r>
      <w:r>
        <w:rPr>
          <w:rFonts w:ascii="宋体" w:cs="Arial" w:hint="eastAsia"/>
          <w:color w:val="111111"/>
          <w:sz w:val="24"/>
        </w:rPr>
        <w:t>”</w:t>
      </w:r>
      <w:r>
        <w:rPr>
          <w:rFonts w:ascii="宋体" w:cs="Arial"/>
          <w:color w:val="111111"/>
          <w:sz w:val="24"/>
        </w:rPr>
        <w:br/>
      </w:r>
      <w:r>
        <w:rPr>
          <w:rFonts w:ascii="宋体" w:hAnsi="宋体" w:cs="Arial" w:hint="eastAsia"/>
          <w:color w:val="111111"/>
          <w:sz w:val="24"/>
        </w:rPr>
        <w:t>第二节外语学习主体分析</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外语学习者的生理和认知因素</w:t>
      </w:r>
      <w:r>
        <w:rPr>
          <w:rFonts w:ascii="宋体" w:cs="Arial"/>
          <w:color w:val="111111"/>
          <w:sz w:val="24"/>
        </w:rPr>
        <w:br/>
      </w:r>
      <w:r>
        <w:rPr>
          <w:rFonts w:ascii="宋体" w:hAnsi="宋体" w:cs="Arial"/>
          <w:color w:val="111111"/>
          <w:sz w:val="24"/>
        </w:rPr>
        <w:t>1</w:t>
      </w:r>
      <w:r>
        <w:rPr>
          <w:rFonts w:ascii="宋体" w:hAnsi="宋体" w:cs="Arial" w:hint="eastAsia"/>
          <w:color w:val="111111"/>
          <w:sz w:val="24"/>
        </w:rPr>
        <w:t>．年龄</w:t>
      </w:r>
      <w:r>
        <w:rPr>
          <w:rFonts w:ascii="宋体" w:cs="Arial"/>
          <w:color w:val="111111"/>
          <w:sz w:val="24"/>
        </w:rPr>
        <w:br/>
      </w:r>
      <w:r>
        <w:rPr>
          <w:rFonts w:ascii="宋体" w:hAnsi="宋体" w:cs="Arial"/>
          <w:color w:val="111111"/>
          <w:sz w:val="24"/>
        </w:rPr>
        <w:t>2</w:t>
      </w:r>
      <w:r>
        <w:rPr>
          <w:rFonts w:ascii="宋体" w:hAnsi="宋体" w:cs="Arial" w:hint="eastAsia"/>
          <w:color w:val="111111"/>
          <w:sz w:val="24"/>
        </w:rPr>
        <w:t>．智力</w:t>
      </w:r>
      <w:r>
        <w:rPr>
          <w:rFonts w:ascii="宋体" w:cs="Arial"/>
          <w:color w:val="111111"/>
          <w:sz w:val="24"/>
        </w:rPr>
        <w:br/>
      </w:r>
      <w:r>
        <w:rPr>
          <w:rFonts w:ascii="宋体" w:hAnsi="宋体" w:cs="Arial"/>
          <w:color w:val="111111"/>
          <w:sz w:val="24"/>
        </w:rPr>
        <w:t>3</w:t>
      </w:r>
      <w:r>
        <w:rPr>
          <w:rFonts w:ascii="宋体" w:hAnsi="宋体" w:cs="Arial" w:hint="eastAsia"/>
          <w:color w:val="111111"/>
          <w:sz w:val="24"/>
        </w:rPr>
        <w:t>．语言潜能</w:t>
      </w:r>
      <w:r>
        <w:rPr>
          <w:rFonts w:ascii="宋体" w:cs="Arial"/>
          <w:color w:val="111111"/>
          <w:sz w:val="24"/>
        </w:rPr>
        <w:br/>
      </w:r>
      <w:r>
        <w:rPr>
          <w:rFonts w:ascii="宋体" w:hAnsi="宋体" w:cs="Arial"/>
          <w:color w:val="111111"/>
          <w:sz w:val="24"/>
        </w:rPr>
        <w:t>4</w:t>
      </w:r>
      <w:r>
        <w:rPr>
          <w:rFonts w:ascii="宋体" w:hAnsi="宋体" w:cs="Arial" w:hint="eastAsia"/>
          <w:color w:val="111111"/>
          <w:sz w:val="24"/>
        </w:rPr>
        <w:t>．认知风格</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外语学习者的情感因素</w:t>
      </w:r>
      <w:r>
        <w:rPr>
          <w:rFonts w:ascii="宋体" w:cs="Arial"/>
          <w:color w:val="111111"/>
          <w:sz w:val="24"/>
        </w:rPr>
        <w:br/>
      </w:r>
      <w:r>
        <w:rPr>
          <w:rFonts w:ascii="宋体" w:hAnsi="宋体" w:cs="Arial"/>
          <w:color w:val="111111"/>
          <w:sz w:val="24"/>
        </w:rPr>
        <w:t>1</w:t>
      </w:r>
      <w:r>
        <w:rPr>
          <w:rFonts w:ascii="宋体" w:hAnsi="宋体" w:cs="Arial" w:hint="eastAsia"/>
          <w:color w:val="111111"/>
          <w:sz w:val="24"/>
        </w:rPr>
        <w:t>．动机和态度</w:t>
      </w:r>
      <w:r>
        <w:rPr>
          <w:rFonts w:ascii="宋体" w:cs="Arial"/>
          <w:color w:val="111111"/>
          <w:sz w:val="24"/>
        </w:rPr>
        <w:br/>
      </w:r>
      <w:r>
        <w:rPr>
          <w:rFonts w:ascii="宋体" w:hAnsi="宋体" w:cs="Arial"/>
          <w:color w:val="111111"/>
          <w:sz w:val="24"/>
        </w:rPr>
        <w:t>2</w:t>
      </w:r>
      <w:r>
        <w:rPr>
          <w:rFonts w:ascii="宋体" w:hAnsi="宋体" w:cs="Arial" w:hint="eastAsia"/>
          <w:color w:val="111111"/>
          <w:sz w:val="24"/>
        </w:rPr>
        <w:t>．个性</w:t>
      </w:r>
      <w:r>
        <w:rPr>
          <w:rFonts w:ascii="宋体" w:cs="Arial"/>
          <w:color w:val="111111"/>
          <w:sz w:val="24"/>
        </w:rPr>
        <w:br/>
      </w:r>
      <w:r>
        <w:rPr>
          <w:rFonts w:ascii="宋体" w:hAnsi="宋体" w:cs="Arial" w:hint="eastAsia"/>
          <w:color w:val="111111"/>
          <w:sz w:val="24"/>
        </w:rPr>
        <w:t>第三节外语学习过程研究</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原有知识</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中介语研究</w:t>
      </w:r>
      <w:r>
        <w:rPr>
          <w:rFonts w:ascii="宋体" w:cs="Arial"/>
          <w:color w:val="111111"/>
          <w:sz w:val="24"/>
        </w:rPr>
        <w:br/>
      </w:r>
      <w:r>
        <w:rPr>
          <w:rFonts w:ascii="宋体" w:hAnsi="宋体" w:cs="Arial"/>
          <w:color w:val="111111"/>
          <w:sz w:val="24"/>
        </w:rPr>
        <w:t>1</w:t>
      </w:r>
      <w:r>
        <w:rPr>
          <w:rFonts w:ascii="宋体" w:hAnsi="宋体" w:cs="Arial" w:hint="eastAsia"/>
          <w:color w:val="111111"/>
          <w:sz w:val="24"/>
        </w:rPr>
        <w:t>．对比分析</w:t>
      </w:r>
      <w:r>
        <w:rPr>
          <w:rFonts w:ascii="宋体" w:cs="Arial"/>
          <w:color w:val="111111"/>
          <w:sz w:val="24"/>
        </w:rPr>
        <w:br/>
      </w:r>
      <w:r>
        <w:rPr>
          <w:rFonts w:ascii="宋体" w:hAnsi="宋体" w:cs="Arial"/>
          <w:color w:val="111111"/>
          <w:sz w:val="24"/>
        </w:rPr>
        <w:t>2</w:t>
      </w:r>
      <w:r>
        <w:rPr>
          <w:rFonts w:ascii="宋体" w:hAnsi="宋体" w:cs="Arial" w:hint="eastAsia"/>
          <w:color w:val="111111"/>
          <w:sz w:val="24"/>
        </w:rPr>
        <w:t>．错误分析</w:t>
      </w:r>
      <w:r>
        <w:rPr>
          <w:rFonts w:ascii="宋体" w:cs="Arial"/>
          <w:color w:val="111111"/>
          <w:sz w:val="24"/>
        </w:rPr>
        <w:br/>
      </w:r>
      <w:r>
        <w:rPr>
          <w:rFonts w:ascii="宋体" w:hAnsi="宋体" w:cs="Arial"/>
          <w:color w:val="111111"/>
          <w:sz w:val="24"/>
        </w:rPr>
        <w:t>3</w:t>
      </w:r>
      <w:r>
        <w:rPr>
          <w:rFonts w:ascii="宋体" w:hAnsi="宋体" w:cs="Arial" w:hint="eastAsia"/>
          <w:color w:val="111111"/>
          <w:sz w:val="24"/>
        </w:rPr>
        <w:t>．中介语</w:t>
      </w:r>
      <w:r>
        <w:rPr>
          <w:rFonts w:ascii="宋体" w:cs="Arial"/>
          <w:color w:val="111111"/>
          <w:sz w:val="24"/>
        </w:rPr>
        <w:br/>
      </w:r>
      <w:r>
        <w:rPr>
          <w:rFonts w:ascii="宋体" w:hAnsi="宋体" w:cs="Arial" w:hint="eastAsia"/>
          <w:color w:val="111111"/>
          <w:sz w:val="24"/>
        </w:rPr>
        <w:t>第四节外语学习者策略分析</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学习者策略的定义和分类</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交际策略研究中的一些问题</w:t>
      </w:r>
      <w:r>
        <w:rPr>
          <w:rFonts w:ascii="宋体" w:cs="Arial"/>
          <w:color w:val="111111"/>
          <w:sz w:val="24"/>
        </w:rPr>
        <w:br/>
      </w:r>
      <w:r>
        <w:rPr>
          <w:rFonts w:ascii="宋体" w:hAnsi="宋体" w:cs="Arial"/>
          <w:color w:val="111111"/>
          <w:sz w:val="24"/>
        </w:rPr>
        <w:t>1</w:t>
      </w:r>
      <w:r>
        <w:rPr>
          <w:rFonts w:ascii="宋体" w:hAnsi="宋体" w:cs="Arial" w:hint="eastAsia"/>
          <w:color w:val="111111"/>
          <w:sz w:val="24"/>
        </w:rPr>
        <w:t>．交际策略的定义</w:t>
      </w:r>
      <w:r>
        <w:rPr>
          <w:rFonts w:ascii="宋体" w:cs="Arial"/>
          <w:color w:val="111111"/>
          <w:sz w:val="24"/>
        </w:rPr>
        <w:br/>
      </w:r>
      <w:r>
        <w:rPr>
          <w:rFonts w:ascii="宋体" w:hAnsi="宋体" w:cs="Arial"/>
          <w:color w:val="111111"/>
          <w:sz w:val="24"/>
        </w:rPr>
        <w:t>2</w:t>
      </w:r>
      <w:r>
        <w:rPr>
          <w:rFonts w:ascii="宋体" w:hAnsi="宋体" w:cs="Arial" w:hint="eastAsia"/>
          <w:color w:val="111111"/>
          <w:sz w:val="24"/>
        </w:rPr>
        <w:t>．交际策略的分类</w:t>
      </w:r>
      <w:r>
        <w:rPr>
          <w:rFonts w:ascii="宋体" w:cs="Arial"/>
          <w:color w:val="111111"/>
          <w:sz w:val="24"/>
        </w:rPr>
        <w:br/>
      </w:r>
      <w:r>
        <w:rPr>
          <w:rFonts w:ascii="宋体" w:hAnsi="宋体" w:cs="Arial"/>
          <w:color w:val="111111"/>
          <w:sz w:val="24"/>
        </w:rPr>
        <w:t>3</w:t>
      </w:r>
      <w:r>
        <w:rPr>
          <w:rFonts w:ascii="宋体" w:hAnsi="宋体" w:cs="Arial" w:hint="eastAsia"/>
          <w:color w:val="111111"/>
          <w:sz w:val="24"/>
        </w:rPr>
        <w:t>．交际策略在外语习得中的作用</w:t>
      </w:r>
      <w:r>
        <w:rPr>
          <w:rFonts w:ascii="宋体" w:cs="Arial"/>
          <w:color w:val="111111"/>
          <w:sz w:val="24"/>
        </w:rPr>
        <w:br/>
      </w:r>
      <w:r>
        <w:rPr>
          <w:rFonts w:ascii="宋体" w:hAnsi="宋体" w:cs="Arial"/>
          <w:color w:val="111111"/>
          <w:sz w:val="24"/>
        </w:rPr>
        <w:t>4</w:t>
      </w:r>
      <w:r>
        <w:rPr>
          <w:rFonts w:ascii="宋体" w:hAnsi="宋体" w:cs="Arial" w:hint="eastAsia"/>
          <w:color w:val="111111"/>
          <w:sz w:val="24"/>
        </w:rPr>
        <w:t>．影响学习者使用交际策略的主要因素</w:t>
      </w:r>
      <w:r>
        <w:rPr>
          <w:rFonts w:ascii="宋体" w:cs="Arial"/>
          <w:color w:val="111111"/>
          <w:sz w:val="24"/>
        </w:rPr>
        <w:br/>
      </w:r>
      <w:r>
        <w:rPr>
          <w:rFonts w:ascii="宋体" w:hAnsi="宋体" w:cs="Arial"/>
          <w:color w:val="111111"/>
          <w:sz w:val="24"/>
        </w:rPr>
        <w:t>5</w:t>
      </w:r>
      <w:r>
        <w:rPr>
          <w:rFonts w:ascii="宋体" w:hAnsi="宋体" w:cs="Arial" w:hint="eastAsia"/>
          <w:color w:val="111111"/>
          <w:sz w:val="24"/>
        </w:rPr>
        <w:t>．交际策略研究对语言学和外语教学研究的启发</w:t>
      </w:r>
      <w:r>
        <w:rPr>
          <w:rFonts w:ascii="宋体" w:cs="Arial"/>
          <w:color w:val="111111"/>
          <w:sz w:val="24"/>
        </w:rPr>
        <w:br/>
      </w:r>
      <w:r>
        <w:rPr>
          <w:rFonts w:ascii="宋体" w:cs="Arial"/>
          <w:color w:val="111111"/>
          <w:sz w:val="24"/>
        </w:rPr>
        <w:br/>
      </w:r>
      <w:r>
        <w:rPr>
          <w:rFonts w:ascii="Arial" w:hAnsi="Arial" w:cs="Arial" w:hint="eastAsia"/>
          <w:b/>
          <w:color w:val="111111"/>
          <w:sz w:val="24"/>
        </w:rPr>
        <w:t>第四章外语交际能力及其培养</w:t>
      </w:r>
      <w:r>
        <w:rPr>
          <w:rFonts w:ascii="Arial" w:hAnsi="Arial" w:cs="Arial"/>
          <w:color w:val="111111"/>
          <w:sz w:val="17"/>
          <w:szCs w:val="17"/>
        </w:rPr>
        <w:br/>
      </w:r>
      <w:r>
        <w:rPr>
          <w:rFonts w:ascii="宋体" w:hAnsi="宋体" w:cs="Arial" w:hint="eastAsia"/>
          <w:color w:val="111111"/>
          <w:sz w:val="24"/>
        </w:rPr>
        <w:t>第一节外语交际能力的概念</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交际能力</w:t>
      </w:r>
      <w:r>
        <w:rPr>
          <w:rFonts w:ascii="宋体" w:cs="Arial"/>
          <w:color w:val="111111"/>
          <w:sz w:val="24"/>
        </w:rPr>
        <w:br/>
      </w:r>
      <w:r>
        <w:rPr>
          <w:rFonts w:ascii="宋体" w:hAnsi="宋体" w:cs="Arial"/>
          <w:color w:val="111111"/>
          <w:sz w:val="24"/>
        </w:rPr>
        <w:lastRenderedPageBreak/>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外语交际能力及其与母语交际能力的关系</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三</w:t>
      </w:r>
      <w:r>
        <w:rPr>
          <w:rFonts w:ascii="宋体" w:hAnsi="宋体" w:cs="Arial"/>
          <w:color w:val="111111"/>
          <w:sz w:val="24"/>
        </w:rPr>
        <w:t>)</w:t>
      </w:r>
      <w:r>
        <w:rPr>
          <w:rFonts w:ascii="宋体" w:hAnsi="宋体" w:cs="Arial" w:hint="eastAsia"/>
          <w:color w:val="111111"/>
          <w:sz w:val="24"/>
        </w:rPr>
        <w:t>交际教学法与培养外语交际能力的最佳途径</w:t>
      </w:r>
      <w:r>
        <w:rPr>
          <w:rFonts w:ascii="宋体" w:cs="Arial"/>
          <w:color w:val="111111"/>
          <w:sz w:val="24"/>
        </w:rPr>
        <w:br/>
      </w:r>
      <w:r>
        <w:rPr>
          <w:rFonts w:ascii="宋体" w:hAnsi="宋体" w:cs="Arial"/>
          <w:color w:val="111111"/>
          <w:sz w:val="24"/>
        </w:rPr>
        <w:t>(</w:t>
      </w:r>
      <w:r>
        <w:rPr>
          <w:rFonts w:ascii="宋体" w:hAnsi="宋体" w:cs="Arial" w:hint="eastAsia"/>
          <w:color w:val="111111"/>
          <w:sz w:val="24"/>
        </w:rPr>
        <w:t>四</w:t>
      </w:r>
      <w:r>
        <w:rPr>
          <w:rFonts w:ascii="宋体" w:hAnsi="宋体" w:cs="Arial"/>
          <w:color w:val="111111"/>
          <w:sz w:val="24"/>
        </w:rPr>
        <w:t>)</w:t>
      </w:r>
      <w:r>
        <w:rPr>
          <w:rFonts w:ascii="宋体" w:hAnsi="宋体" w:cs="Arial" w:hint="eastAsia"/>
          <w:color w:val="111111"/>
          <w:sz w:val="24"/>
        </w:rPr>
        <w:t>外语交际能力的培养与学生的整体语言能力</w:t>
      </w:r>
      <w:r>
        <w:rPr>
          <w:rFonts w:ascii="宋体" w:cs="Arial"/>
          <w:color w:val="111111"/>
          <w:sz w:val="24"/>
        </w:rPr>
        <w:br/>
      </w:r>
      <w:r>
        <w:rPr>
          <w:rFonts w:ascii="宋体" w:hAnsi="宋体" w:cs="Arial" w:hint="eastAsia"/>
          <w:color w:val="111111"/>
          <w:sz w:val="24"/>
        </w:rPr>
        <w:t>第二节外语语法教学</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语法的定义和种类</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语法教学的历史回顾</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三</w:t>
      </w:r>
      <w:r>
        <w:rPr>
          <w:rFonts w:ascii="宋体" w:hAnsi="宋体" w:cs="Arial"/>
          <w:color w:val="111111"/>
          <w:sz w:val="24"/>
        </w:rPr>
        <w:t>)</w:t>
      </w:r>
      <w:r>
        <w:rPr>
          <w:rFonts w:ascii="宋体" w:hAnsi="宋体" w:cs="Arial" w:hint="eastAsia"/>
          <w:color w:val="111111"/>
          <w:sz w:val="24"/>
        </w:rPr>
        <w:t>外语语法教学的意义与教学语法</w:t>
      </w:r>
      <w:r>
        <w:rPr>
          <w:rFonts w:ascii="宋体" w:cs="Arial"/>
          <w:color w:val="111111"/>
          <w:sz w:val="24"/>
        </w:rPr>
        <w:br/>
      </w:r>
      <w:r>
        <w:rPr>
          <w:rFonts w:ascii="宋体" w:hAnsi="宋体" w:cs="Arial" w:hint="eastAsia"/>
          <w:color w:val="111111"/>
          <w:sz w:val="24"/>
        </w:rPr>
        <w:t>第三节外语词汇教学</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母语词汇习得与外语词汇习得特点之比较</w:t>
      </w:r>
      <w:r>
        <w:rPr>
          <w:rFonts w:ascii="宋体" w:cs="Arial"/>
          <w:color w:val="111111"/>
          <w:sz w:val="24"/>
        </w:rPr>
        <w:br/>
      </w:r>
      <w:r>
        <w:rPr>
          <w:rFonts w:ascii="宋体" w:hAnsi="宋体" w:cs="Arial"/>
          <w:color w:val="111111"/>
          <w:sz w:val="24"/>
        </w:rPr>
        <w:t>1</w:t>
      </w:r>
      <w:r>
        <w:rPr>
          <w:rFonts w:ascii="宋体" w:hAnsi="宋体" w:cs="Arial" w:hint="eastAsia"/>
          <w:color w:val="111111"/>
          <w:sz w:val="24"/>
        </w:rPr>
        <w:t>．母语词汇习得</w:t>
      </w:r>
      <w:r>
        <w:rPr>
          <w:rFonts w:ascii="宋体" w:cs="Arial"/>
          <w:color w:val="111111"/>
          <w:sz w:val="24"/>
        </w:rPr>
        <w:br/>
      </w:r>
      <w:r>
        <w:rPr>
          <w:rFonts w:ascii="宋体" w:hAnsi="宋体" w:cs="Arial"/>
          <w:color w:val="111111"/>
          <w:sz w:val="24"/>
        </w:rPr>
        <w:t>2</w:t>
      </w:r>
      <w:r>
        <w:rPr>
          <w:rFonts w:ascii="宋体" w:hAnsi="宋体" w:cs="Arial" w:hint="eastAsia"/>
          <w:color w:val="111111"/>
          <w:sz w:val="24"/>
        </w:rPr>
        <w:t>．外语词汇习得</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外语词汇教学的最佳途径</w:t>
      </w:r>
      <w:r>
        <w:rPr>
          <w:rFonts w:ascii="宋体" w:cs="Arial"/>
          <w:color w:val="111111"/>
          <w:sz w:val="24"/>
        </w:rPr>
        <w:br/>
      </w:r>
      <w:r>
        <w:rPr>
          <w:rFonts w:ascii="宋体" w:hAnsi="宋体" w:cs="Arial" w:hint="eastAsia"/>
          <w:color w:val="111111"/>
          <w:sz w:val="24"/>
        </w:rPr>
        <w:t>第四节外语听力教学</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影响听力理解的重要因素</w:t>
      </w:r>
      <w:r>
        <w:rPr>
          <w:rFonts w:ascii="宋体" w:cs="Arial"/>
          <w:color w:val="111111"/>
          <w:sz w:val="24"/>
        </w:rPr>
        <w:br/>
      </w:r>
      <w:r>
        <w:rPr>
          <w:rFonts w:ascii="宋体" w:hAnsi="宋体" w:cs="Arial"/>
          <w:color w:val="111111"/>
          <w:sz w:val="24"/>
        </w:rPr>
        <w:t>1</w:t>
      </w:r>
      <w:r>
        <w:rPr>
          <w:rFonts w:ascii="宋体" w:hAnsi="宋体" w:cs="Arial" w:hint="eastAsia"/>
          <w:color w:val="111111"/>
          <w:sz w:val="24"/>
        </w:rPr>
        <w:t>．听力材料的特征</w:t>
      </w:r>
      <w:r>
        <w:rPr>
          <w:rFonts w:ascii="宋体" w:cs="Arial"/>
          <w:color w:val="111111"/>
          <w:sz w:val="24"/>
        </w:rPr>
        <w:br/>
      </w:r>
      <w:r>
        <w:rPr>
          <w:rFonts w:ascii="宋体" w:hAnsi="宋体" w:cs="Arial"/>
          <w:color w:val="111111"/>
          <w:sz w:val="24"/>
        </w:rPr>
        <w:t>2</w:t>
      </w:r>
      <w:r>
        <w:rPr>
          <w:rFonts w:ascii="宋体" w:hAnsi="宋体" w:cs="Arial" w:hint="eastAsia"/>
          <w:color w:val="111111"/>
          <w:sz w:val="24"/>
        </w:rPr>
        <w:t>．说话者特征</w:t>
      </w:r>
      <w:r>
        <w:rPr>
          <w:rFonts w:ascii="宋体" w:cs="Arial"/>
          <w:color w:val="111111"/>
          <w:sz w:val="24"/>
        </w:rPr>
        <w:br/>
      </w:r>
      <w:r>
        <w:rPr>
          <w:rFonts w:ascii="宋体" w:hAnsi="宋体" w:cs="Arial"/>
          <w:color w:val="111111"/>
          <w:sz w:val="24"/>
        </w:rPr>
        <w:t>3</w:t>
      </w:r>
      <w:r>
        <w:rPr>
          <w:rFonts w:ascii="宋体" w:hAnsi="宋体" w:cs="Arial" w:hint="eastAsia"/>
          <w:color w:val="111111"/>
          <w:sz w:val="24"/>
        </w:rPr>
        <w:t>．任务特征</w:t>
      </w:r>
      <w:r>
        <w:rPr>
          <w:rFonts w:ascii="宋体" w:cs="Arial"/>
          <w:color w:val="111111"/>
          <w:sz w:val="24"/>
        </w:rPr>
        <w:br/>
      </w:r>
      <w:r>
        <w:rPr>
          <w:rFonts w:ascii="宋体" w:hAnsi="宋体" w:cs="Arial"/>
          <w:color w:val="111111"/>
          <w:sz w:val="24"/>
        </w:rPr>
        <w:t>4</w:t>
      </w:r>
      <w:r>
        <w:rPr>
          <w:rFonts w:ascii="宋体" w:hAnsi="宋体" w:cs="Arial" w:hint="eastAsia"/>
          <w:color w:val="111111"/>
          <w:sz w:val="24"/>
        </w:rPr>
        <w:t>．学习者特征</w:t>
      </w:r>
      <w:r>
        <w:rPr>
          <w:rFonts w:ascii="宋体" w:cs="Arial"/>
          <w:color w:val="111111"/>
          <w:sz w:val="24"/>
        </w:rPr>
        <w:br/>
      </w:r>
      <w:r>
        <w:rPr>
          <w:rFonts w:ascii="宋体" w:hAnsi="宋体" w:cs="Arial"/>
          <w:color w:val="111111"/>
          <w:sz w:val="24"/>
        </w:rPr>
        <w:t>5</w:t>
      </w:r>
      <w:r>
        <w:rPr>
          <w:rFonts w:ascii="宋体" w:hAnsi="宋体" w:cs="Arial" w:hint="eastAsia"/>
          <w:color w:val="111111"/>
          <w:sz w:val="24"/>
        </w:rPr>
        <w:t>．过程特征</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听力策略与策略训练</w:t>
      </w:r>
      <w:r>
        <w:rPr>
          <w:rFonts w:ascii="宋体" w:cs="Arial"/>
          <w:color w:val="111111"/>
          <w:sz w:val="24"/>
        </w:rPr>
        <w:br/>
      </w:r>
      <w:r>
        <w:rPr>
          <w:rFonts w:ascii="宋体" w:hAnsi="宋体" w:cs="Arial" w:hint="eastAsia"/>
          <w:color w:val="111111"/>
          <w:sz w:val="24"/>
        </w:rPr>
        <w:t>第五节外语阅读教学</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阅读过程特点分析</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外语阅读与母语阅读不同特点比较</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三</w:t>
      </w:r>
      <w:r>
        <w:rPr>
          <w:rFonts w:ascii="宋体" w:hAnsi="宋体" w:cs="Arial"/>
          <w:color w:val="111111"/>
          <w:sz w:val="24"/>
        </w:rPr>
        <w:t>)</w:t>
      </w:r>
      <w:r>
        <w:rPr>
          <w:rFonts w:ascii="宋体" w:hAnsi="宋体" w:cs="Arial" w:hint="eastAsia"/>
          <w:color w:val="111111"/>
          <w:sz w:val="24"/>
        </w:rPr>
        <w:t>外语阅读教学材料的选择标准、</w:t>
      </w:r>
      <w:r>
        <w:rPr>
          <w:rFonts w:ascii="宋体" w:cs="Arial"/>
          <w:color w:val="111111"/>
          <w:sz w:val="24"/>
        </w:rPr>
        <w:br/>
      </w:r>
      <w:r>
        <w:rPr>
          <w:rFonts w:ascii="宋体" w:hAnsi="宋体" w:cs="Arial"/>
          <w:color w:val="111111"/>
          <w:sz w:val="24"/>
        </w:rPr>
        <w:t>(</w:t>
      </w:r>
      <w:r>
        <w:rPr>
          <w:rFonts w:ascii="宋体" w:hAnsi="宋体" w:cs="Arial" w:hint="eastAsia"/>
          <w:color w:val="111111"/>
          <w:sz w:val="24"/>
        </w:rPr>
        <w:t>四</w:t>
      </w:r>
      <w:r>
        <w:rPr>
          <w:rFonts w:ascii="宋体" w:hAnsi="宋体" w:cs="Arial"/>
          <w:color w:val="111111"/>
          <w:sz w:val="24"/>
        </w:rPr>
        <w:t>)</w:t>
      </w:r>
      <w:r>
        <w:rPr>
          <w:rFonts w:ascii="宋体" w:hAnsi="宋体" w:cs="Arial" w:hint="eastAsia"/>
          <w:color w:val="111111"/>
          <w:sz w:val="24"/>
        </w:rPr>
        <w:t>阅读技巧及阅读技巧的培养</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五</w:t>
      </w:r>
      <w:r>
        <w:rPr>
          <w:rFonts w:ascii="宋体" w:hAnsi="宋体" w:cs="Arial"/>
          <w:color w:val="111111"/>
          <w:sz w:val="24"/>
        </w:rPr>
        <w:t>)</w:t>
      </w:r>
      <w:r>
        <w:rPr>
          <w:rFonts w:ascii="宋体" w:hAnsi="宋体" w:cs="Arial" w:hint="eastAsia"/>
          <w:color w:val="111111"/>
          <w:sz w:val="24"/>
        </w:rPr>
        <w:t>对我国高校外语阅读教学的几点思考</w:t>
      </w:r>
      <w:r>
        <w:rPr>
          <w:rFonts w:ascii="宋体" w:cs="Arial"/>
          <w:color w:val="111111"/>
          <w:sz w:val="24"/>
        </w:rPr>
        <w:br/>
      </w:r>
      <w:r>
        <w:rPr>
          <w:rFonts w:ascii="宋体" w:hAnsi="宋体" w:cs="Arial" w:hint="eastAsia"/>
          <w:color w:val="111111"/>
          <w:sz w:val="24"/>
        </w:rPr>
        <w:t>第六节外语教学中的</w:t>
      </w:r>
      <w:r>
        <w:rPr>
          <w:rFonts w:ascii="宋体" w:cs="Arial" w:hint="eastAsia"/>
          <w:color w:val="111111"/>
          <w:sz w:val="24"/>
        </w:rPr>
        <w:t>“</w:t>
      </w:r>
      <w:r>
        <w:rPr>
          <w:rFonts w:ascii="宋体" w:hAnsi="宋体" w:cs="Arial" w:hint="eastAsia"/>
          <w:color w:val="111111"/>
          <w:sz w:val="24"/>
        </w:rPr>
        <w:t>跨文化意识</w:t>
      </w:r>
      <w:r>
        <w:rPr>
          <w:rFonts w:ascii="宋体" w:cs="Arial" w:hint="eastAsia"/>
          <w:color w:val="111111"/>
          <w:sz w:val="24"/>
        </w:rPr>
        <w:t>”</w:t>
      </w:r>
      <w:r>
        <w:rPr>
          <w:rFonts w:ascii="宋体" w:hAnsi="宋体" w:cs="Arial" w:hint="eastAsia"/>
          <w:color w:val="111111"/>
          <w:sz w:val="24"/>
        </w:rPr>
        <w:t>的培养</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语言与文化关系研究概述</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语言和文化的定义</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三</w:t>
      </w:r>
      <w:r>
        <w:rPr>
          <w:rFonts w:ascii="宋体" w:hAnsi="宋体" w:cs="Arial"/>
          <w:color w:val="111111"/>
          <w:sz w:val="24"/>
        </w:rPr>
        <w:t>)</w:t>
      </w:r>
      <w:r>
        <w:rPr>
          <w:rFonts w:ascii="宋体" w:hAnsi="宋体" w:cs="Arial" w:hint="eastAsia"/>
          <w:color w:val="111111"/>
          <w:sz w:val="24"/>
        </w:rPr>
        <w:t>语言和文化的关系</w:t>
      </w:r>
      <w:r>
        <w:rPr>
          <w:rFonts w:ascii="宋体" w:cs="Arial"/>
          <w:color w:val="111111"/>
          <w:sz w:val="24"/>
        </w:rPr>
        <w:br/>
      </w:r>
      <w:r>
        <w:rPr>
          <w:rFonts w:ascii="宋体" w:hAnsi="宋体" w:cs="Arial"/>
          <w:color w:val="111111"/>
          <w:sz w:val="24"/>
        </w:rPr>
        <w:t>1</w:t>
      </w:r>
      <w:r>
        <w:rPr>
          <w:rFonts w:ascii="宋体" w:hAnsi="宋体" w:cs="Arial" w:hint="eastAsia"/>
          <w:color w:val="111111"/>
          <w:sz w:val="24"/>
        </w:rPr>
        <w:t>．语言是文化的一部分</w:t>
      </w:r>
      <w:r>
        <w:rPr>
          <w:rFonts w:ascii="宋体" w:cs="Arial"/>
          <w:color w:val="111111"/>
          <w:sz w:val="24"/>
        </w:rPr>
        <w:br/>
      </w:r>
      <w:r>
        <w:rPr>
          <w:rFonts w:ascii="宋体" w:hAnsi="宋体" w:cs="Arial"/>
          <w:color w:val="111111"/>
          <w:sz w:val="24"/>
        </w:rPr>
        <w:t>2</w:t>
      </w:r>
      <w:r>
        <w:rPr>
          <w:rFonts w:ascii="宋体" w:hAnsi="宋体" w:cs="Arial" w:hint="eastAsia"/>
          <w:color w:val="111111"/>
          <w:sz w:val="24"/>
        </w:rPr>
        <w:t>．语言是文化的载体</w:t>
      </w:r>
      <w:r>
        <w:rPr>
          <w:rFonts w:ascii="宋体" w:cs="Arial"/>
          <w:color w:val="111111"/>
          <w:sz w:val="24"/>
        </w:rPr>
        <w:br/>
      </w:r>
      <w:r>
        <w:rPr>
          <w:rFonts w:ascii="宋体" w:hAnsi="宋体" w:cs="Arial"/>
          <w:color w:val="111111"/>
          <w:sz w:val="24"/>
        </w:rPr>
        <w:t>3</w:t>
      </w:r>
      <w:r>
        <w:rPr>
          <w:rFonts w:ascii="宋体" w:hAnsi="宋体" w:cs="Arial" w:hint="eastAsia"/>
          <w:color w:val="111111"/>
          <w:sz w:val="24"/>
        </w:rPr>
        <w:t>．文化是语言的底座</w:t>
      </w:r>
      <w:r>
        <w:rPr>
          <w:rFonts w:ascii="宋体" w:cs="Arial"/>
          <w:color w:val="111111"/>
          <w:sz w:val="24"/>
        </w:rPr>
        <w:br/>
      </w:r>
      <w:r>
        <w:rPr>
          <w:rFonts w:ascii="宋体" w:hAnsi="宋体" w:cs="Arial"/>
          <w:color w:val="111111"/>
          <w:sz w:val="24"/>
        </w:rPr>
        <w:t>(</w:t>
      </w:r>
      <w:r>
        <w:rPr>
          <w:rFonts w:ascii="宋体" w:hAnsi="宋体" w:cs="Arial" w:hint="eastAsia"/>
          <w:color w:val="111111"/>
          <w:sz w:val="24"/>
        </w:rPr>
        <w:t>四</w:t>
      </w:r>
      <w:r>
        <w:rPr>
          <w:rFonts w:ascii="宋体" w:hAnsi="宋体" w:cs="Arial"/>
          <w:color w:val="111111"/>
          <w:sz w:val="24"/>
        </w:rPr>
        <w:t>)</w:t>
      </w:r>
      <w:r>
        <w:rPr>
          <w:rFonts w:ascii="宋体" w:hAnsi="宋体" w:cs="Arial" w:hint="eastAsia"/>
          <w:color w:val="111111"/>
          <w:sz w:val="24"/>
        </w:rPr>
        <w:t>外语教学中目的语文化的导入及跨文化意识的培养</w:t>
      </w:r>
      <w:r>
        <w:rPr>
          <w:rFonts w:ascii="宋体" w:cs="Arial"/>
          <w:color w:val="111111"/>
          <w:sz w:val="24"/>
        </w:rPr>
        <w:br/>
      </w:r>
      <w:r>
        <w:rPr>
          <w:rFonts w:ascii="宋体" w:hAnsi="宋体" w:cs="Arial"/>
          <w:color w:val="111111"/>
          <w:sz w:val="24"/>
        </w:rPr>
        <w:t>1</w:t>
      </w:r>
      <w:r>
        <w:rPr>
          <w:rFonts w:ascii="宋体" w:hAnsi="宋体" w:cs="Arial" w:hint="eastAsia"/>
          <w:color w:val="111111"/>
          <w:sz w:val="24"/>
        </w:rPr>
        <w:t>．外语教学中文化导入的必要性和重要意义</w:t>
      </w:r>
      <w:r>
        <w:rPr>
          <w:rFonts w:ascii="宋体" w:cs="Arial"/>
          <w:color w:val="111111"/>
          <w:sz w:val="24"/>
        </w:rPr>
        <w:br/>
      </w:r>
      <w:r>
        <w:rPr>
          <w:rFonts w:ascii="宋体" w:cs="Arial"/>
          <w:color w:val="111111"/>
          <w:sz w:val="24"/>
        </w:rPr>
        <w:br/>
      </w:r>
      <w:r>
        <w:rPr>
          <w:rFonts w:ascii="宋体" w:hAnsi="宋体" w:cs="Arial"/>
          <w:color w:val="111111"/>
          <w:sz w:val="24"/>
        </w:rPr>
        <w:t>2</w:t>
      </w:r>
      <w:r>
        <w:rPr>
          <w:rFonts w:ascii="宋体" w:hAnsi="宋体" w:cs="Arial" w:hint="eastAsia"/>
          <w:color w:val="111111"/>
          <w:sz w:val="24"/>
        </w:rPr>
        <w:t>．外语基础教学阶段中文化导入的内容</w:t>
      </w:r>
      <w:r>
        <w:rPr>
          <w:rFonts w:ascii="宋体" w:cs="Arial"/>
          <w:color w:val="111111"/>
          <w:sz w:val="24"/>
        </w:rPr>
        <w:br/>
      </w:r>
      <w:r>
        <w:rPr>
          <w:rFonts w:ascii="宋体" w:hAnsi="宋体" w:cs="Arial"/>
          <w:color w:val="111111"/>
          <w:sz w:val="24"/>
        </w:rPr>
        <w:t>3</w:t>
      </w:r>
      <w:r>
        <w:rPr>
          <w:rFonts w:ascii="宋体" w:hAnsi="宋体" w:cs="Arial" w:hint="eastAsia"/>
          <w:color w:val="111111"/>
          <w:sz w:val="24"/>
        </w:rPr>
        <w:t>．文化导入的几个重要原则</w:t>
      </w:r>
      <w:r>
        <w:rPr>
          <w:rFonts w:ascii="宋体" w:cs="Arial"/>
          <w:color w:val="111111"/>
          <w:sz w:val="24"/>
        </w:rPr>
        <w:br/>
      </w:r>
      <w:r>
        <w:rPr>
          <w:rFonts w:ascii="宋体" w:hAnsi="宋体" w:cs="Arial"/>
          <w:color w:val="111111"/>
          <w:sz w:val="24"/>
        </w:rPr>
        <w:lastRenderedPageBreak/>
        <w:t>4</w:t>
      </w:r>
      <w:r>
        <w:rPr>
          <w:rFonts w:ascii="宋体" w:hAnsi="宋体" w:cs="Arial" w:hint="eastAsia"/>
          <w:color w:val="111111"/>
          <w:sz w:val="24"/>
        </w:rPr>
        <w:t>．文化导入的主要方法</w:t>
      </w:r>
      <w:r>
        <w:rPr>
          <w:rFonts w:ascii="宋体" w:cs="Arial"/>
          <w:color w:val="111111"/>
          <w:sz w:val="24"/>
        </w:rPr>
        <w:br/>
      </w:r>
      <w:r>
        <w:rPr>
          <w:rFonts w:ascii="Arial" w:hAnsi="Arial" w:cs="Arial"/>
          <w:color w:val="111111"/>
          <w:sz w:val="17"/>
          <w:szCs w:val="17"/>
        </w:rPr>
        <w:br/>
      </w:r>
      <w:r>
        <w:rPr>
          <w:rFonts w:ascii="Arial" w:hAnsi="Arial" w:cs="Arial" w:hint="eastAsia"/>
          <w:b/>
          <w:color w:val="111111"/>
          <w:sz w:val="24"/>
        </w:rPr>
        <w:t>第五章外语教学的组织与实施</w:t>
      </w:r>
    </w:p>
    <w:p w:rsidR="003E1DD7" w:rsidRDefault="003E1DD7">
      <w:pPr>
        <w:shd w:val="clear" w:color="auto" w:fill="FFFFFF"/>
        <w:spacing w:line="360" w:lineRule="exact"/>
        <w:rPr>
          <w:rFonts w:ascii="宋体" w:cs="Arial"/>
          <w:color w:val="111111"/>
          <w:sz w:val="24"/>
        </w:rPr>
      </w:pPr>
      <w:r>
        <w:rPr>
          <w:rFonts w:ascii="宋体" w:hAnsi="宋体" w:cs="Arial" w:hint="eastAsia"/>
          <w:color w:val="111111"/>
          <w:sz w:val="24"/>
        </w:rPr>
        <w:t>第一节课程设计与大纲制定</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课程设计与大纲制定的概念</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课程设计的步骤</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三</w:t>
      </w:r>
      <w:r>
        <w:rPr>
          <w:rFonts w:ascii="宋体" w:hAnsi="宋体" w:cs="Arial"/>
          <w:color w:val="111111"/>
          <w:sz w:val="24"/>
        </w:rPr>
        <w:t>)</w:t>
      </w:r>
      <w:r>
        <w:rPr>
          <w:rFonts w:ascii="宋体" w:hAnsi="宋体" w:cs="Arial" w:hint="eastAsia"/>
          <w:color w:val="111111"/>
          <w:sz w:val="24"/>
        </w:rPr>
        <w:t>大纲与大纲制定</w:t>
      </w:r>
      <w:r>
        <w:rPr>
          <w:rFonts w:ascii="宋体" w:cs="Arial"/>
          <w:color w:val="111111"/>
          <w:sz w:val="24"/>
        </w:rPr>
        <w:br/>
      </w:r>
      <w:r>
        <w:rPr>
          <w:rFonts w:ascii="宋体" w:hAnsi="宋体" w:cs="Arial" w:hint="eastAsia"/>
          <w:color w:val="111111"/>
          <w:sz w:val="24"/>
        </w:rPr>
        <w:t>第二节教材的编写与选用</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教材的编写</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教材的评估和选用</w:t>
      </w:r>
      <w:r>
        <w:rPr>
          <w:rFonts w:ascii="宋体" w:cs="Arial"/>
          <w:color w:val="111111"/>
          <w:sz w:val="24"/>
        </w:rPr>
        <w:br/>
      </w:r>
      <w:r>
        <w:rPr>
          <w:rFonts w:ascii="宋体" w:hAnsi="宋体" w:cs="Arial" w:hint="eastAsia"/>
          <w:color w:val="111111"/>
          <w:sz w:val="24"/>
        </w:rPr>
        <w:t>第三节外语教师的基本素质与培训</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外语教师的基本素质</w:t>
      </w:r>
      <w:r>
        <w:rPr>
          <w:rFonts w:ascii="宋体" w:cs="Arial"/>
          <w:color w:val="111111"/>
          <w:sz w:val="24"/>
        </w:rPr>
        <w:br/>
      </w:r>
      <w:r>
        <w:rPr>
          <w:rFonts w:ascii="宋体" w:hAnsi="宋体" w:cs="Arial"/>
          <w:color w:val="111111"/>
          <w:sz w:val="24"/>
        </w:rPr>
        <w:t>1</w:t>
      </w:r>
      <w:r>
        <w:rPr>
          <w:rFonts w:ascii="宋体" w:hAnsi="宋体" w:cs="Arial" w:hint="eastAsia"/>
          <w:color w:val="111111"/>
          <w:sz w:val="24"/>
        </w:rPr>
        <w:t>．作为一名普通意义上的教师，外语教师应具备的素质</w:t>
      </w:r>
      <w:r>
        <w:rPr>
          <w:rFonts w:ascii="宋体" w:cs="Arial"/>
          <w:color w:val="111111"/>
          <w:sz w:val="24"/>
        </w:rPr>
        <w:br/>
      </w:r>
      <w:r>
        <w:rPr>
          <w:rFonts w:ascii="宋体" w:hAnsi="宋体" w:cs="Arial"/>
          <w:color w:val="111111"/>
          <w:sz w:val="24"/>
        </w:rPr>
        <w:t>2</w:t>
      </w:r>
      <w:r>
        <w:rPr>
          <w:rFonts w:ascii="宋体" w:hAnsi="宋体" w:cs="Arial" w:hint="eastAsia"/>
          <w:color w:val="111111"/>
          <w:sz w:val="24"/>
        </w:rPr>
        <w:t>．作为语言教师，外语教师应具备的素质</w:t>
      </w:r>
      <w:r>
        <w:rPr>
          <w:rFonts w:ascii="宋体" w:cs="Arial"/>
          <w:color w:val="111111"/>
          <w:sz w:val="24"/>
        </w:rPr>
        <w:br/>
      </w:r>
      <w:r>
        <w:rPr>
          <w:rFonts w:ascii="宋体" w:hAnsi="宋体" w:cs="Arial"/>
          <w:color w:val="111111"/>
          <w:sz w:val="24"/>
        </w:rPr>
        <w:t>3</w:t>
      </w:r>
      <w:r>
        <w:rPr>
          <w:rFonts w:ascii="宋体" w:hAnsi="宋体" w:cs="Arial" w:hint="eastAsia"/>
          <w:color w:val="111111"/>
          <w:sz w:val="24"/>
        </w:rPr>
        <w:t>．一名外语教师的基本素质</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外语教师的培训</w:t>
      </w:r>
      <w:r>
        <w:rPr>
          <w:rFonts w:ascii="宋体" w:cs="Arial"/>
          <w:color w:val="111111"/>
          <w:sz w:val="24"/>
        </w:rPr>
        <w:br/>
      </w:r>
      <w:r>
        <w:rPr>
          <w:rFonts w:ascii="宋体" w:hAnsi="宋体" w:cs="Arial"/>
          <w:color w:val="111111"/>
          <w:sz w:val="24"/>
        </w:rPr>
        <w:t>1</w:t>
      </w:r>
      <w:r>
        <w:rPr>
          <w:rFonts w:ascii="宋体" w:hAnsi="宋体" w:cs="Arial" w:hint="eastAsia"/>
          <w:color w:val="111111"/>
          <w:sz w:val="24"/>
        </w:rPr>
        <w:t>．外语理论与实践</w:t>
      </w:r>
      <w:r>
        <w:rPr>
          <w:rFonts w:ascii="宋体" w:cs="Arial"/>
          <w:color w:val="111111"/>
          <w:sz w:val="24"/>
        </w:rPr>
        <w:br/>
      </w:r>
      <w:r>
        <w:rPr>
          <w:rFonts w:ascii="宋体" w:hAnsi="宋体" w:cs="Arial"/>
          <w:color w:val="111111"/>
          <w:sz w:val="24"/>
        </w:rPr>
        <w:t>2</w:t>
      </w:r>
      <w:r>
        <w:rPr>
          <w:rFonts w:ascii="宋体" w:hAnsi="宋体" w:cs="Arial" w:hint="eastAsia"/>
          <w:color w:val="111111"/>
          <w:sz w:val="24"/>
        </w:rPr>
        <w:t>．语言学理论与外语学习理论</w:t>
      </w:r>
      <w:r>
        <w:rPr>
          <w:rFonts w:ascii="宋体" w:cs="Arial"/>
          <w:color w:val="111111"/>
          <w:sz w:val="24"/>
        </w:rPr>
        <w:br/>
      </w:r>
      <w:r>
        <w:rPr>
          <w:rFonts w:ascii="宋体" w:hAnsi="宋体" w:cs="Arial"/>
          <w:color w:val="111111"/>
          <w:sz w:val="24"/>
        </w:rPr>
        <w:t>3</w:t>
      </w:r>
      <w:r>
        <w:rPr>
          <w:rFonts w:ascii="宋体" w:hAnsi="宋体" w:cs="Arial" w:hint="eastAsia"/>
          <w:color w:val="111111"/>
          <w:sz w:val="24"/>
        </w:rPr>
        <w:t>．教育心理学理论与教学实践</w:t>
      </w:r>
      <w:r>
        <w:rPr>
          <w:rFonts w:ascii="宋体" w:cs="Arial"/>
          <w:color w:val="111111"/>
          <w:sz w:val="24"/>
        </w:rPr>
        <w:br/>
      </w:r>
      <w:r>
        <w:rPr>
          <w:rFonts w:ascii="宋体" w:hAnsi="宋体" w:cs="Arial" w:hint="eastAsia"/>
          <w:color w:val="111111"/>
          <w:sz w:val="24"/>
        </w:rPr>
        <w:t>第四节课堂教学</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课堂教学的重要性</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课堂教学的组织</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三</w:t>
      </w:r>
      <w:r>
        <w:rPr>
          <w:rFonts w:ascii="宋体" w:hAnsi="宋体" w:cs="Arial"/>
          <w:color w:val="111111"/>
          <w:sz w:val="24"/>
        </w:rPr>
        <w:t>)</w:t>
      </w:r>
      <w:r>
        <w:rPr>
          <w:rFonts w:ascii="宋体" w:hAnsi="宋体" w:cs="Arial" w:hint="eastAsia"/>
          <w:color w:val="111111"/>
          <w:sz w:val="24"/>
        </w:rPr>
        <w:t>外语课堂教学改革与外语课堂教学的基本功能</w:t>
      </w:r>
      <w:r>
        <w:rPr>
          <w:rFonts w:ascii="宋体" w:cs="Arial"/>
          <w:color w:val="111111"/>
          <w:sz w:val="24"/>
        </w:rPr>
        <w:br/>
      </w:r>
      <w:r>
        <w:rPr>
          <w:rFonts w:ascii="宋体" w:hAnsi="宋体" w:cs="Arial"/>
          <w:color w:val="111111"/>
          <w:sz w:val="24"/>
        </w:rPr>
        <w:t>1</w:t>
      </w:r>
      <w:r>
        <w:rPr>
          <w:rFonts w:ascii="宋体" w:hAnsi="宋体" w:cs="Arial" w:hint="eastAsia"/>
          <w:color w:val="111111"/>
          <w:sz w:val="24"/>
        </w:rPr>
        <w:t>．传统课堂教学模式的不足及其错误的理论根源</w:t>
      </w:r>
      <w:r>
        <w:rPr>
          <w:rFonts w:ascii="宋体" w:cs="Arial"/>
          <w:color w:val="111111"/>
          <w:sz w:val="24"/>
        </w:rPr>
        <w:br/>
      </w:r>
      <w:r>
        <w:rPr>
          <w:rFonts w:ascii="宋体" w:hAnsi="宋体" w:cs="Arial"/>
          <w:color w:val="111111"/>
          <w:sz w:val="24"/>
        </w:rPr>
        <w:t>2</w:t>
      </w:r>
      <w:r>
        <w:rPr>
          <w:rFonts w:ascii="宋体" w:hAnsi="宋体" w:cs="Arial" w:hint="eastAsia"/>
          <w:color w:val="111111"/>
          <w:sz w:val="24"/>
        </w:rPr>
        <w:t>．外语课堂教学新模式的设想</w:t>
      </w:r>
      <w:r>
        <w:rPr>
          <w:rFonts w:ascii="宋体" w:cs="Arial"/>
          <w:color w:val="111111"/>
          <w:sz w:val="24"/>
        </w:rPr>
        <w:br/>
      </w:r>
      <w:r>
        <w:rPr>
          <w:rFonts w:ascii="宋体" w:hAnsi="宋体" w:cs="Arial"/>
          <w:color w:val="111111"/>
          <w:sz w:val="24"/>
        </w:rPr>
        <w:t>3</w:t>
      </w:r>
      <w:r>
        <w:rPr>
          <w:rFonts w:ascii="宋体" w:hAnsi="宋体" w:cs="Arial" w:hint="eastAsia"/>
          <w:color w:val="111111"/>
          <w:sz w:val="24"/>
        </w:rPr>
        <w:t>．课堂教学新模式的理论和实践基础</w:t>
      </w:r>
      <w:r>
        <w:rPr>
          <w:rFonts w:ascii="宋体" w:cs="Arial"/>
          <w:color w:val="111111"/>
          <w:sz w:val="24"/>
        </w:rPr>
        <w:br/>
      </w:r>
      <w:r>
        <w:rPr>
          <w:rFonts w:ascii="宋体" w:hAnsi="宋体" w:cs="Arial"/>
          <w:color w:val="111111"/>
          <w:sz w:val="24"/>
        </w:rPr>
        <w:t>4</w:t>
      </w:r>
      <w:r>
        <w:rPr>
          <w:rFonts w:ascii="宋体" w:hAnsi="宋体" w:cs="Arial" w:hint="eastAsia"/>
          <w:color w:val="111111"/>
          <w:sz w:val="24"/>
        </w:rPr>
        <w:t>．课堂学习与课外学习</w:t>
      </w:r>
      <w:r>
        <w:rPr>
          <w:rFonts w:ascii="宋体" w:cs="Arial"/>
          <w:color w:val="111111"/>
          <w:sz w:val="24"/>
        </w:rPr>
        <w:br/>
      </w:r>
      <w:r>
        <w:rPr>
          <w:rFonts w:ascii="宋体" w:hAnsi="宋体" w:cs="Arial" w:hint="eastAsia"/>
          <w:color w:val="111111"/>
          <w:sz w:val="24"/>
        </w:rPr>
        <w:t>第五节测试和评估</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外语测试的类型</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效度</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三</w:t>
      </w:r>
      <w:r>
        <w:rPr>
          <w:rFonts w:ascii="宋体" w:hAnsi="宋体" w:cs="Arial"/>
          <w:color w:val="111111"/>
          <w:sz w:val="24"/>
        </w:rPr>
        <w:t>)</w:t>
      </w:r>
      <w:r>
        <w:rPr>
          <w:rFonts w:ascii="宋体" w:hAnsi="宋体" w:cs="Arial" w:hint="eastAsia"/>
          <w:color w:val="111111"/>
          <w:sz w:val="24"/>
        </w:rPr>
        <w:t>信度</w:t>
      </w:r>
      <w:r>
        <w:rPr>
          <w:rFonts w:ascii="宋体" w:cs="Arial"/>
          <w:color w:val="111111"/>
          <w:sz w:val="24"/>
        </w:rPr>
        <w:br/>
      </w:r>
      <w:r>
        <w:rPr>
          <w:rFonts w:ascii="宋体" w:hAnsi="宋体" w:cs="Arial"/>
          <w:color w:val="111111"/>
          <w:sz w:val="24"/>
        </w:rPr>
        <w:t>(</w:t>
      </w:r>
      <w:r>
        <w:rPr>
          <w:rFonts w:ascii="宋体" w:hAnsi="宋体" w:cs="Arial" w:hint="eastAsia"/>
          <w:color w:val="111111"/>
          <w:sz w:val="24"/>
        </w:rPr>
        <w:t>四</w:t>
      </w:r>
      <w:r>
        <w:rPr>
          <w:rFonts w:ascii="宋体" w:hAnsi="宋体" w:cs="Arial"/>
          <w:color w:val="111111"/>
          <w:sz w:val="24"/>
        </w:rPr>
        <w:t>)</w:t>
      </w:r>
      <w:r>
        <w:rPr>
          <w:rFonts w:ascii="宋体" w:hAnsi="宋体" w:cs="Arial" w:hint="eastAsia"/>
          <w:color w:val="111111"/>
          <w:sz w:val="24"/>
        </w:rPr>
        <w:t>测试的步骤</w:t>
      </w:r>
      <w:r>
        <w:rPr>
          <w:rFonts w:ascii="宋体" w:cs="Arial"/>
          <w:color w:val="111111"/>
          <w:sz w:val="24"/>
        </w:rPr>
        <w:br/>
      </w:r>
      <w:r>
        <w:rPr>
          <w:rFonts w:ascii="宋体" w:hAnsi="宋体" w:cs="Arial"/>
          <w:color w:val="111111"/>
          <w:sz w:val="24"/>
        </w:rPr>
        <w:t>1</w:t>
      </w:r>
      <w:r>
        <w:rPr>
          <w:rFonts w:ascii="宋体" w:hAnsi="宋体" w:cs="Arial" w:hint="eastAsia"/>
          <w:color w:val="111111"/>
          <w:sz w:val="24"/>
        </w:rPr>
        <w:t>．明确测试性质</w:t>
      </w:r>
      <w:r>
        <w:rPr>
          <w:rFonts w:ascii="宋体" w:cs="Arial"/>
          <w:color w:val="111111"/>
          <w:sz w:val="24"/>
        </w:rPr>
        <w:br/>
      </w:r>
      <w:r>
        <w:rPr>
          <w:rFonts w:ascii="宋体" w:hAnsi="宋体" w:cs="Arial"/>
          <w:color w:val="111111"/>
          <w:sz w:val="24"/>
        </w:rPr>
        <w:t>2</w:t>
      </w:r>
      <w:r>
        <w:rPr>
          <w:rFonts w:ascii="宋体" w:hAnsi="宋体" w:cs="Arial" w:hint="eastAsia"/>
          <w:color w:val="111111"/>
          <w:sz w:val="24"/>
        </w:rPr>
        <w:t>．确定测试要求</w:t>
      </w:r>
      <w:r>
        <w:rPr>
          <w:rFonts w:ascii="宋体" w:cs="Arial"/>
          <w:color w:val="111111"/>
          <w:sz w:val="24"/>
        </w:rPr>
        <w:br/>
      </w:r>
      <w:r>
        <w:rPr>
          <w:rFonts w:ascii="宋体" w:hAnsi="宋体" w:cs="Arial"/>
          <w:color w:val="111111"/>
          <w:sz w:val="24"/>
        </w:rPr>
        <w:t>3</w:t>
      </w:r>
      <w:r>
        <w:rPr>
          <w:rFonts w:ascii="宋体" w:hAnsi="宋体" w:cs="Arial" w:hint="eastAsia"/>
          <w:color w:val="111111"/>
          <w:sz w:val="24"/>
        </w:rPr>
        <w:t>．试卷格式和时间</w:t>
      </w:r>
      <w:r>
        <w:rPr>
          <w:rFonts w:ascii="宋体" w:cs="Arial"/>
          <w:color w:val="111111"/>
          <w:sz w:val="24"/>
        </w:rPr>
        <w:br/>
      </w:r>
      <w:r>
        <w:rPr>
          <w:rFonts w:ascii="宋体" w:hAnsi="宋体" w:cs="Arial"/>
          <w:color w:val="111111"/>
          <w:sz w:val="24"/>
        </w:rPr>
        <w:t>4</w:t>
      </w:r>
      <w:r>
        <w:rPr>
          <w:rFonts w:ascii="宋体" w:hAnsi="宋体" w:cs="Arial" w:hint="eastAsia"/>
          <w:color w:val="111111"/>
          <w:sz w:val="24"/>
        </w:rPr>
        <w:t>．考试标准要求</w:t>
      </w:r>
      <w:r>
        <w:rPr>
          <w:rFonts w:ascii="宋体" w:cs="Arial"/>
          <w:color w:val="111111"/>
          <w:sz w:val="24"/>
        </w:rPr>
        <w:br/>
      </w:r>
      <w:r>
        <w:rPr>
          <w:rFonts w:ascii="宋体" w:hAnsi="宋体" w:cs="Arial"/>
          <w:color w:val="111111"/>
          <w:sz w:val="24"/>
        </w:rPr>
        <w:t>5</w:t>
      </w:r>
      <w:r>
        <w:rPr>
          <w:rFonts w:ascii="宋体" w:hAnsi="宋体" w:cs="Arial" w:hint="eastAsia"/>
          <w:color w:val="111111"/>
          <w:sz w:val="24"/>
        </w:rPr>
        <w:t>．阅卷的步骤</w:t>
      </w:r>
      <w:r>
        <w:rPr>
          <w:rFonts w:ascii="宋体" w:cs="Arial"/>
          <w:color w:val="111111"/>
          <w:sz w:val="24"/>
        </w:rPr>
        <w:br/>
      </w:r>
      <w:r>
        <w:rPr>
          <w:rFonts w:ascii="宋体" w:hAnsi="宋体" w:cs="Arial"/>
          <w:color w:val="111111"/>
          <w:sz w:val="24"/>
        </w:rPr>
        <w:t>6</w:t>
      </w:r>
      <w:r>
        <w:rPr>
          <w:rFonts w:ascii="宋体" w:hAnsi="宋体" w:cs="Arial" w:hint="eastAsia"/>
          <w:color w:val="111111"/>
          <w:sz w:val="24"/>
        </w:rPr>
        <w:t>．命题</w:t>
      </w:r>
      <w:r>
        <w:rPr>
          <w:rFonts w:ascii="宋体" w:cs="Arial"/>
          <w:color w:val="111111"/>
          <w:sz w:val="24"/>
        </w:rPr>
        <w:br/>
      </w:r>
      <w:r>
        <w:rPr>
          <w:rFonts w:ascii="宋体" w:hAnsi="宋体" w:cs="Arial"/>
          <w:color w:val="111111"/>
          <w:sz w:val="24"/>
        </w:rPr>
        <w:lastRenderedPageBreak/>
        <w:t>7</w:t>
      </w:r>
      <w:r>
        <w:rPr>
          <w:rFonts w:ascii="宋体" w:hAnsi="宋体" w:cs="Arial" w:hint="eastAsia"/>
          <w:color w:val="111111"/>
          <w:sz w:val="24"/>
        </w:rPr>
        <w:t>．预测</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五</w:t>
      </w:r>
      <w:r>
        <w:rPr>
          <w:rFonts w:ascii="宋体" w:hAnsi="宋体" w:cs="Arial"/>
          <w:color w:val="111111"/>
          <w:sz w:val="24"/>
        </w:rPr>
        <w:t>)</w:t>
      </w:r>
      <w:r>
        <w:rPr>
          <w:rFonts w:ascii="宋体" w:hAnsi="宋体" w:cs="Arial" w:hint="eastAsia"/>
          <w:color w:val="111111"/>
          <w:sz w:val="24"/>
        </w:rPr>
        <w:t>外语测试理论的发展</w:t>
      </w:r>
      <w:r>
        <w:rPr>
          <w:rFonts w:ascii="宋体" w:cs="Arial"/>
          <w:color w:val="111111"/>
          <w:sz w:val="24"/>
        </w:rPr>
        <w:br/>
      </w:r>
      <w:r>
        <w:rPr>
          <w:rFonts w:ascii="宋体" w:hAnsi="宋体" w:cs="Arial" w:hint="eastAsia"/>
          <w:color w:val="111111"/>
          <w:sz w:val="24"/>
        </w:rPr>
        <w:t>第六章外语教学的方法</w:t>
      </w:r>
      <w:r>
        <w:rPr>
          <w:rFonts w:ascii="宋体" w:cs="Arial"/>
          <w:color w:val="111111"/>
          <w:sz w:val="24"/>
        </w:rPr>
        <w:br/>
      </w:r>
      <w:r>
        <w:rPr>
          <w:rFonts w:ascii="宋体" w:hAnsi="宋体" w:cs="Arial" w:hint="eastAsia"/>
          <w:color w:val="111111"/>
          <w:sz w:val="24"/>
        </w:rPr>
        <w:t>第一节方法论与方法</w:t>
      </w:r>
      <w:r>
        <w:rPr>
          <w:rFonts w:ascii="宋体" w:cs="Arial"/>
          <w:color w:val="111111"/>
          <w:sz w:val="24"/>
        </w:rPr>
        <w:br/>
      </w:r>
      <w:r>
        <w:rPr>
          <w:rFonts w:ascii="宋体" w:hAnsi="宋体" w:cs="Arial" w:hint="eastAsia"/>
          <w:color w:val="111111"/>
          <w:sz w:val="24"/>
        </w:rPr>
        <w:t>第二节现代外语教学法主要流派特点分析</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口语法和情景教学法</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听说法</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三</w:t>
      </w:r>
      <w:r>
        <w:rPr>
          <w:rFonts w:ascii="宋体" w:hAnsi="宋体" w:cs="Arial"/>
          <w:color w:val="111111"/>
          <w:sz w:val="24"/>
        </w:rPr>
        <w:t>)</w:t>
      </w:r>
      <w:r>
        <w:rPr>
          <w:rFonts w:ascii="宋体" w:hAnsi="宋体" w:cs="Arial" w:hint="eastAsia"/>
          <w:color w:val="111111"/>
          <w:sz w:val="24"/>
        </w:rPr>
        <w:t>交际法</w:t>
      </w:r>
      <w:r>
        <w:rPr>
          <w:rFonts w:ascii="宋体" w:cs="Arial"/>
          <w:color w:val="111111"/>
          <w:sz w:val="24"/>
        </w:rPr>
        <w:br/>
      </w:r>
      <w:r>
        <w:rPr>
          <w:rFonts w:ascii="宋体" w:hAnsi="宋体" w:cs="Arial"/>
          <w:color w:val="111111"/>
          <w:sz w:val="24"/>
        </w:rPr>
        <w:t>(</w:t>
      </w:r>
      <w:r>
        <w:rPr>
          <w:rFonts w:ascii="宋体" w:hAnsi="宋体" w:cs="Arial" w:hint="eastAsia"/>
          <w:color w:val="111111"/>
          <w:sz w:val="24"/>
        </w:rPr>
        <w:t>四</w:t>
      </w:r>
      <w:r>
        <w:rPr>
          <w:rFonts w:ascii="宋体" w:hAnsi="宋体" w:cs="Arial"/>
          <w:color w:val="111111"/>
          <w:sz w:val="24"/>
        </w:rPr>
        <w:t>)</w:t>
      </w:r>
      <w:r>
        <w:rPr>
          <w:rFonts w:ascii="宋体" w:hAnsi="宋体" w:cs="Arial" w:hint="eastAsia"/>
          <w:color w:val="111111"/>
          <w:sz w:val="24"/>
        </w:rPr>
        <w:t>全身反应法</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五</w:t>
      </w:r>
      <w:r>
        <w:rPr>
          <w:rFonts w:ascii="宋体" w:hAnsi="宋体" w:cs="Arial"/>
          <w:color w:val="111111"/>
          <w:sz w:val="24"/>
        </w:rPr>
        <w:t>)</w:t>
      </w:r>
      <w:r>
        <w:rPr>
          <w:rFonts w:ascii="宋体" w:hAnsi="宋体" w:cs="Arial" w:hint="eastAsia"/>
          <w:color w:val="111111"/>
          <w:sz w:val="24"/>
        </w:rPr>
        <w:t>沉默法</w:t>
      </w:r>
      <w:r>
        <w:rPr>
          <w:rFonts w:ascii="宋体" w:cs="Arial"/>
          <w:color w:val="111111"/>
          <w:sz w:val="24"/>
        </w:rPr>
        <w:br/>
      </w:r>
      <w:r>
        <w:rPr>
          <w:rFonts w:ascii="宋体" w:hAnsi="宋体" w:cs="Arial"/>
          <w:color w:val="111111"/>
          <w:sz w:val="24"/>
        </w:rPr>
        <w:t>(</w:t>
      </w:r>
      <w:r>
        <w:rPr>
          <w:rFonts w:ascii="宋体" w:hAnsi="宋体" w:cs="Arial" w:hint="eastAsia"/>
          <w:color w:val="111111"/>
          <w:sz w:val="24"/>
        </w:rPr>
        <w:t>六</w:t>
      </w:r>
      <w:r>
        <w:rPr>
          <w:rFonts w:ascii="宋体" w:hAnsi="宋体" w:cs="Arial"/>
          <w:color w:val="111111"/>
          <w:sz w:val="24"/>
        </w:rPr>
        <w:t>)</w:t>
      </w:r>
      <w:r>
        <w:rPr>
          <w:rFonts w:ascii="宋体" w:hAnsi="宋体" w:cs="Arial" w:hint="eastAsia"/>
          <w:color w:val="111111"/>
          <w:sz w:val="24"/>
        </w:rPr>
        <w:t>社团学习法</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七</w:t>
      </w:r>
      <w:r>
        <w:rPr>
          <w:rFonts w:ascii="宋体" w:hAnsi="宋体" w:cs="Arial"/>
          <w:color w:val="111111"/>
          <w:sz w:val="24"/>
        </w:rPr>
        <w:t>)</w:t>
      </w:r>
      <w:r>
        <w:rPr>
          <w:rFonts w:ascii="宋体" w:hAnsi="宋体" w:cs="Arial" w:hint="eastAsia"/>
          <w:color w:val="111111"/>
          <w:sz w:val="24"/>
        </w:rPr>
        <w:t>自然法</w:t>
      </w:r>
      <w:r>
        <w:rPr>
          <w:rFonts w:ascii="宋体" w:cs="Arial"/>
          <w:color w:val="111111"/>
          <w:sz w:val="24"/>
        </w:rPr>
        <w:br/>
      </w:r>
      <w:r>
        <w:rPr>
          <w:rFonts w:ascii="宋体" w:hAnsi="宋体" w:cs="Arial"/>
          <w:color w:val="111111"/>
          <w:sz w:val="24"/>
        </w:rPr>
        <w:t>(</w:t>
      </w:r>
      <w:r>
        <w:rPr>
          <w:rFonts w:ascii="宋体" w:hAnsi="宋体" w:cs="Arial" w:hint="eastAsia"/>
          <w:color w:val="111111"/>
          <w:sz w:val="24"/>
        </w:rPr>
        <w:t>八</w:t>
      </w:r>
      <w:r>
        <w:rPr>
          <w:rFonts w:ascii="宋体" w:hAnsi="宋体" w:cs="Arial"/>
          <w:color w:val="111111"/>
          <w:sz w:val="24"/>
        </w:rPr>
        <w:t>)</w:t>
      </w:r>
      <w:r>
        <w:rPr>
          <w:rFonts w:ascii="宋体" w:hAnsi="宋体" w:cs="Arial" w:hint="eastAsia"/>
          <w:color w:val="111111"/>
          <w:sz w:val="24"/>
        </w:rPr>
        <w:t>暗示法</w:t>
      </w:r>
      <w:r>
        <w:rPr>
          <w:rFonts w:ascii="宋体" w:cs="Arial"/>
          <w:color w:val="111111"/>
          <w:sz w:val="24"/>
        </w:rPr>
        <w:br/>
      </w:r>
      <w:r>
        <w:rPr>
          <w:rFonts w:ascii="宋体" w:hAnsi="宋体" w:cs="Arial" w:hint="eastAsia"/>
          <w:color w:val="111111"/>
          <w:sz w:val="24"/>
        </w:rPr>
        <w:t>第三节任务型外语教学</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任务型教学的产生与发展</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任务及任务型教学原则</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三</w:t>
      </w:r>
      <w:r>
        <w:rPr>
          <w:rFonts w:ascii="宋体" w:hAnsi="宋体" w:cs="Arial"/>
          <w:color w:val="111111"/>
          <w:sz w:val="24"/>
        </w:rPr>
        <w:t>)</w:t>
      </w:r>
      <w:r>
        <w:rPr>
          <w:rFonts w:ascii="宋体" w:hAnsi="宋体" w:cs="Arial" w:hint="eastAsia"/>
          <w:color w:val="111111"/>
          <w:sz w:val="24"/>
        </w:rPr>
        <w:t>任务型教学的理论基础</w:t>
      </w:r>
      <w:r>
        <w:rPr>
          <w:rFonts w:ascii="宋体" w:cs="Arial"/>
          <w:color w:val="111111"/>
          <w:sz w:val="24"/>
        </w:rPr>
        <w:br/>
      </w:r>
      <w:r>
        <w:rPr>
          <w:rFonts w:ascii="宋体" w:hAnsi="宋体" w:cs="Arial"/>
          <w:color w:val="111111"/>
          <w:sz w:val="24"/>
        </w:rPr>
        <w:t>1</w:t>
      </w:r>
      <w:r>
        <w:rPr>
          <w:rFonts w:ascii="宋体" w:hAnsi="宋体" w:cs="Arial" w:hint="eastAsia"/>
          <w:color w:val="111111"/>
          <w:sz w:val="24"/>
        </w:rPr>
        <w:t>．系统功能语言学与任务型教学</w:t>
      </w:r>
      <w:r>
        <w:rPr>
          <w:rFonts w:ascii="宋体" w:cs="Arial"/>
          <w:color w:val="111111"/>
          <w:sz w:val="24"/>
        </w:rPr>
        <w:br/>
      </w:r>
      <w:r>
        <w:rPr>
          <w:rFonts w:ascii="宋体" w:hAnsi="宋体" w:cs="Arial"/>
          <w:color w:val="111111"/>
          <w:sz w:val="24"/>
        </w:rPr>
        <w:t>2</w:t>
      </w:r>
      <w:r>
        <w:rPr>
          <w:rFonts w:ascii="宋体" w:hAnsi="宋体" w:cs="Arial" w:hint="eastAsia"/>
          <w:color w:val="111111"/>
          <w:sz w:val="24"/>
        </w:rPr>
        <w:t>．当代认知学习理论与任务型教学</w:t>
      </w:r>
      <w:r>
        <w:rPr>
          <w:rFonts w:ascii="宋体" w:cs="Arial"/>
          <w:color w:val="111111"/>
          <w:sz w:val="24"/>
        </w:rPr>
        <w:br/>
      </w:r>
      <w:r>
        <w:rPr>
          <w:rFonts w:ascii="宋体" w:hAnsi="宋体" w:cs="Arial"/>
          <w:color w:val="111111"/>
          <w:sz w:val="24"/>
        </w:rPr>
        <w:t>3</w:t>
      </w:r>
      <w:r>
        <w:rPr>
          <w:rFonts w:ascii="宋体" w:hAnsi="宋体" w:cs="Arial" w:hint="eastAsia"/>
          <w:color w:val="111111"/>
          <w:sz w:val="24"/>
        </w:rPr>
        <w:t>．活动教学论与任务型教学</w:t>
      </w:r>
      <w:r>
        <w:rPr>
          <w:rFonts w:ascii="宋体" w:cs="Arial"/>
          <w:color w:val="111111"/>
          <w:sz w:val="24"/>
        </w:rPr>
        <w:br/>
      </w:r>
      <w:r>
        <w:rPr>
          <w:rFonts w:ascii="宋体" w:hAnsi="宋体" w:cs="Arial"/>
          <w:color w:val="111111"/>
          <w:sz w:val="24"/>
        </w:rPr>
        <w:t>4</w:t>
      </w:r>
      <w:r>
        <w:rPr>
          <w:rFonts w:ascii="宋体" w:hAnsi="宋体" w:cs="Arial" w:hint="eastAsia"/>
          <w:color w:val="111111"/>
          <w:sz w:val="24"/>
        </w:rPr>
        <w:t>．第二语言习得研究与任务型教学</w:t>
      </w:r>
      <w:r>
        <w:rPr>
          <w:rFonts w:ascii="宋体" w:cs="Arial"/>
          <w:color w:val="111111"/>
          <w:sz w:val="24"/>
        </w:rPr>
        <w:br/>
      </w:r>
      <w:r>
        <w:rPr>
          <w:rFonts w:ascii="宋体" w:hAnsi="宋体" w:cs="Arial"/>
          <w:color w:val="111111"/>
          <w:sz w:val="24"/>
        </w:rPr>
        <w:t>(</w:t>
      </w:r>
      <w:r>
        <w:rPr>
          <w:rFonts w:ascii="宋体" w:hAnsi="宋体" w:cs="Arial" w:hint="eastAsia"/>
          <w:color w:val="111111"/>
          <w:sz w:val="24"/>
        </w:rPr>
        <w:t>四</w:t>
      </w:r>
      <w:r>
        <w:rPr>
          <w:rFonts w:ascii="宋体" w:hAnsi="宋体" w:cs="Arial"/>
          <w:color w:val="111111"/>
          <w:sz w:val="24"/>
        </w:rPr>
        <w:t>)</w:t>
      </w:r>
      <w:r>
        <w:rPr>
          <w:rFonts w:ascii="宋体" w:hAnsi="宋体" w:cs="Arial" w:hint="eastAsia"/>
          <w:color w:val="111111"/>
          <w:sz w:val="24"/>
        </w:rPr>
        <w:t>任务型教学的优点与局限性</w:t>
      </w:r>
      <w:r>
        <w:rPr>
          <w:rFonts w:ascii="宋体" w:cs="Arial"/>
          <w:color w:val="111111"/>
          <w:sz w:val="24"/>
        </w:rPr>
        <w:br/>
      </w:r>
      <w:r>
        <w:rPr>
          <w:rFonts w:ascii="宋体" w:hAnsi="宋体" w:cs="Arial" w:hint="eastAsia"/>
          <w:color w:val="111111"/>
          <w:sz w:val="24"/>
        </w:rPr>
        <w:t>第四节网络与外语教学</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一</w:t>
      </w:r>
      <w:r>
        <w:rPr>
          <w:rFonts w:ascii="宋体" w:hAnsi="宋体" w:cs="Arial"/>
          <w:color w:val="111111"/>
          <w:sz w:val="24"/>
        </w:rPr>
        <w:t>)</w:t>
      </w:r>
      <w:r>
        <w:rPr>
          <w:rFonts w:ascii="宋体" w:hAnsi="宋体" w:cs="Arial" w:hint="eastAsia"/>
          <w:color w:val="111111"/>
          <w:sz w:val="24"/>
        </w:rPr>
        <w:t>计算机辅助外语教学的发展历程</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二</w:t>
      </w:r>
      <w:r>
        <w:rPr>
          <w:rFonts w:ascii="宋体" w:hAnsi="宋体" w:cs="Arial"/>
          <w:color w:val="111111"/>
          <w:sz w:val="24"/>
        </w:rPr>
        <w:t>)</w:t>
      </w:r>
      <w:r>
        <w:rPr>
          <w:rFonts w:ascii="宋体" w:hAnsi="宋体" w:cs="Arial" w:hint="eastAsia"/>
          <w:color w:val="111111"/>
          <w:sz w:val="24"/>
        </w:rPr>
        <w:t>网络外语教学的定义和特点</w:t>
      </w:r>
      <w:r>
        <w:rPr>
          <w:rFonts w:ascii="宋体" w:cs="Arial"/>
          <w:color w:val="111111"/>
          <w:sz w:val="24"/>
        </w:rPr>
        <w:br/>
      </w:r>
      <w:r>
        <w:rPr>
          <w:rFonts w:ascii="宋体" w:hAnsi="宋体" w:cs="Arial"/>
          <w:color w:val="111111"/>
          <w:sz w:val="24"/>
        </w:rPr>
        <w:t>1</w:t>
      </w:r>
      <w:r>
        <w:rPr>
          <w:rFonts w:ascii="宋体" w:hAnsi="宋体" w:cs="Arial" w:hint="eastAsia"/>
          <w:color w:val="111111"/>
          <w:sz w:val="24"/>
        </w:rPr>
        <w:t>．网络外语教学的定义和模式</w:t>
      </w:r>
      <w:r>
        <w:rPr>
          <w:rFonts w:ascii="宋体" w:cs="Arial"/>
          <w:color w:val="111111"/>
          <w:sz w:val="24"/>
        </w:rPr>
        <w:br/>
      </w:r>
      <w:r>
        <w:rPr>
          <w:rFonts w:ascii="宋体" w:hAnsi="宋体" w:cs="Arial"/>
          <w:color w:val="111111"/>
          <w:sz w:val="24"/>
        </w:rPr>
        <w:t>2</w:t>
      </w:r>
      <w:r>
        <w:rPr>
          <w:rFonts w:ascii="宋体" w:hAnsi="宋体" w:cs="Arial" w:hint="eastAsia"/>
          <w:color w:val="111111"/>
          <w:sz w:val="24"/>
        </w:rPr>
        <w:t>．网络外语教学的特点和优势</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三</w:t>
      </w:r>
      <w:r>
        <w:rPr>
          <w:rFonts w:ascii="宋体" w:hAnsi="宋体" w:cs="Arial"/>
          <w:color w:val="111111"/>
          <w:sz w:val="24"/>
        </w:rPr>
        <w:t>)</w:t>
      </w:r>
      <w:r>
        <w:rPr>
          <w:rFonts w:ascii="宋体" w:hAnsi="宋体" w:cs="Arial" w:hint="eastAsia"/>
          <w:color w:val="111111"/>
          <w:sz w:val="24"/>
        </w:rPr>
        <w:t>网络外语教学与传统课堂外语教学之间的关系</w:t>
      </w:r>
      <w:r>
        <w:rPr>
          <w:rFonts w:ascii="宋体" w:cs="Arial"/>
          <w:color w:val="111111"/>
          <w:sz w:val="24"/>
        </w:rPr>
        <w:br/>
      </w:r>
      <w:r>
        <w:rPr>
          <w:rFonts w:ascii="宋体" w:hAnsi="宋体" w:cs="Arial"/>
          <w:color w:val="111111"/>
          <w:sz w:val="24"/>
        </w:rPr>
        <w:t>1</w:t>
      </w:r>
      <w:r>
        <w:rPr>
          <w:rFonts w:ascii="宋体" w:hAnsi="宋体" w:cs="Arial" w:hint="eastAsia"/>
          <w:color w:val="111111"/>
          <w:sz w:val="24"/>
        </w:rPr>
        <w:t>．课堂教学为主，网络教学为辅</w:t>
      </w:r>
      <w:r>
        <w:rPr>
          <w:rFonts w:ascii="宋体" w:cs="Arial"/>
          <w:color w:val="111111"/>
          <w:sz w:val="24"/>
        </w:rPr>
        <w:br/>
      </w:r>
      <w:r>
        <w:rPr>
          <w:rFonts w:ascii="宋体" w:hAnsi="宋体" w:cs="Arial"/>
          <w:color w:val="111111"/>
          <w:sz w:val="24"/>
        </w:rPr>
        <w:t>2</w:t>
      </w:r>
      <w:r>
        <w:rPr>
          <w:rFonts w:ascii="宋体" w:hAnsi="宋体" w:cs="Arial" w:hint="eastAsia"/>
          <w:color w:val="111111"/>
          <w:sz w:val="24"/>
        </w:rPr>
        <w:t>．网络教学为主，课堂教学为辅</w:t>
      </w:r>
      <w:r>
        <w:rPr>
          <w:rFonts w:ascii="宋体" w:cs="Arial"/>
          <w:color w:val="111111"/>
          <w:sz w:val="24"/>
        </w:rPr>
        <w:br/>
      </w:r>
      <w:r>
        <w:rPr>
          <w:rFonts w:ascii="宋体" w:hAnsi="宋体" w:cs="Arial"/>
          <w:color w:val="111111"/>
          <w:sz w:val="24"/>
        </w:rPr>
        <w:t>(</w:t>
      </w:r>
      <w:r>
        <w:rPr>
          <w:rFonts w:ascii="宋体" w:hAnsi="宋体" w:cs="Arial" w:hint="eastAsia"/>
          <w:color w:val="111111"/>
          <w:sz w:val="24"/>
        </w:rPr>
        <w:t>四</w:t>
      </w:r>
      <w:r>
        <w:rPr>
          <w:rFonts w:ascii="宋体" w:hAnsi="宋体" w:cs="Arial"/>
          <w:color w:val="111111"/>
          <w:sz w:val="24"/>
        </w:rPr>
        <w:t>)</w:t>
      </w:r>
      <w:r>
        <w:rPr>
          <w:rFonts w:ascii="宋体" w:hAnsi="宋体" w:cs="Arial" w:hint="eastAsia"/>
          <w:color w:val="111111"/>
          <w:sz w:val="24"/>
        </w:rPr>
        <w:t>网络外语教学研究与实践</w:t>
      </w:r>
      <w:r>
        <w:rPr>
          <w:rFonts w:ascii="宋体" w:cs="Arial"/>
          <w:color w:val="111111"/>
          <w:sz w:val="24"/>
        </w:rPr>
        <w:br/>
      </w:r>
      <w:r>
        <w:rPr>
          <w:rFonts w:ascii="宋体" w:hAnsi="宋体" w:cs="Arial"/>
          <w:color w:val="111111"/>
          <w:sz w:val="24"/>
        </w:rPr>
        <w:t>1</w:t>
      </w:r>
      <w:r>
        <w:rPr>
          <w:rFonts w:ascii="宋体" w:hAnsi="宋体" w:cs="Arial" w:hint="eastAsia"/>
          <w:color w:val="111111"/>
          <w:sz w:val="24"/>
        </w:rPr>
        <w:t>．研究现状</w:t>
      </w:r>
      <w:r>
        <w:rPr>
          <w:rFonts w:ascii="宋体" w:cs="Arial"/>
          <w:color w:val="111111"/>
          <w:sz w:val="24"/>
        </w:rPr>
        <w:br/>
      </w:r>
      <w:r>
        <w:rPr>
          <w:rFonts w:ascii="宋体" w:hAnsi="宋体" w:cs="Arial"/>
          <w:color w:val="111111"/>
          <w:sz w:val="24"/>
        </w:rPr>
        <w:t>2</w:t>
      </w:r>
      <w:r>
        <w:rPr>
          <w:rFonts w:ascii="宋体" w:hAnsi="宋体" w:cs="Arial" w:hint="eastAsia"/>
          <w:color w:val="111111"/>
          <w:sz w:val="24"/>
        </w:rPr>
        <w:t>．网络外语教学实践及问题</w:t>
      </w:r>
      <w:r>
        <w:rPr>
          <w:rFonts w:ascii="宋体" w:cs="Arial"/>
          <w:color w:val="111111"/>
          <w:sz w:val="24"/>
        </w:rPr>
        <w:br/>
      </w:r>
      <w:r>
        <w:rPr>
          <w:rFonts w:ascii="宋体" w:hAnsi="宋体" w:cs="Arial"/>
          <w:color w:val="111111"/>
          <w:sz w:val="24"/>
        </w:rPr>
        <w:t>3</w:t>
      </w:r>
      <w:r>
        <w:rPr>
          <w:rFonts w:ascii="宋体" w:hAnsi="宋体" w:cs="Arial" w:hint="eastAsia"/>
          <w:color w:val="111111"/>
          <w:sz w:val="24"/>
        </w:rPr>
        <w:t>．网络外语教学研究的方向</w:t>
      </w:r>
      <w:r>
        <w:rPr>
          <w:rFonts w:ascii="宋体" w:cs="Arial"/>
          <w:color w:val="111111"/>
          <w:sz w:val="24"/>
        </w:rPr>
        <w:br/>
      </w:r>
      <w:r>
        <w:rPr>
          <w:rFonts w:ascii="宋体" w:hAnsi="宋体" w:cs="Arial"/>
          <w:color w:val="111111"/>
          <w:sz w:val="24"/>
        </w:rPr>
        <w:t>(</w:t>
      </w:r>
      <w:r>
        <w:rPr>
          <w:rFonts w:ascii="宋体" w:hAnsi="宋体" w:cs="Arial" w:hint="eastAsia"/>
          <w:color w:val="111111"/>
          <w:sz w:val="24"/>
        </w:rPr>
        <w:t>五</w:t>
      </w:r>
      <w:r>
        <w:rPr>
          <w:rFonts w:ascii="宋体" w:hAnsi="宋体" w:cs="Arial"/>
          <w:color w:val="111111"/>
          <w:sz w:val="24"/>
        </w:rPr>
        <w:t>)</w:t>
      </w:r>
      <w:r>
        <w:rPr>
          <w:rFonts w:ascii="宋体" w:hAnsi="宋体" w:cs="Arial" w:hint="eastAsia"/>
          <w:color w:val="111111"/>
          <w:sz w:val="24"/>
        </w:rPr>
        <w:t>网络外语教学前景展望</w:t>
      </w:r>
    </w:p>
    <w:p w:rsidR="003E1DD7" w:rsidRDefault="003E1DD7">
      <w:pPr>
        <w:spacing w:line="360" w:lineRule="auto"/>
        <w:rPr>
          <w:rFonts w:hAnsi="宋体" w:cs="宋体"/>
          <w:b/>
          <w:color w:val="000000"/>
          <w:sz w:val="28"/>
          <w:szCs w:val="28"/>
        </w:rPr>
      </w:pPr>
    </w:p>
    <w:p w:rsidR="003E1DD7" w:rsidRDefault="003E1DD7"/>
    <w:sectPr w:rsidR="003E1DD7" w:rsidSect="005718A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D48" w:rsidRDefault="002A4D48" w:rsidP="005718A4">
      <w:r>
        <w:separator/>
      </w:r>
    </w:p>
  </w:endnote>
  <w:endnote w:type="continuationSeparator" w:id="0">
    <w:p w:rsidR="002A4D48" w:rsidRDefault="002A4D48" w:rsidP="005718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DD7" w:rsidRDefault="003E1DD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DD7" w:rsidRDefault="00EB0487">
    <w:pPr>
      <w:pStyle w:val="a3"/>
      <w:ind w:right="360" w:firstLine="360"/>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1;mso-wrap-style:none;mso-position-horizontal:center;mso-position-horizontal-relative:margin" filled="f" stroked="f">
          <v:textbox style="mso-fit-shape-to-text:t" inset="0,0,0,0">
            <w:txbxContent>
              <w:p w:rsidR="003E1DD7" w:rsidRDefault="003E1DD7">
                <w:pPr>
                  <w:pStyle w:val="a3"/>
                  <w:rPr>
                    <w:rStyle w:val="a6"/>
                    <w:rFonts w:ascii="仿宋_GB2312" w:eastAsia="仿宋_GB2312"/>
                    <w:sz w:val="28"/>
                    <w:szCs w:val="28"/>
                  </w:rPr>
                </w:pPr>
                <w:r>
                  <w:rPr>
                    <w:rStyle w:val="a6"/>
                    <w:rFonts w:ascii="仿宋_GB2312" w:eastAsia="仿宋_GB2312"/>
                    <w:sz w:val="28"/>
                    <w:szCs w:val="28"/>
                  </w:rPr>
                  <w:t>—</w:t>
                </w:r>
                <w:r>
                  <w:rPr>
                    <w:rStyle w:val="a6"/>
                    <w:rFonts w:ascii="仿宋_GB2312" w:eastAsia="仿宋_GB2312"/>
                    <w:sz w:val="28"/>
                    <w:szCs w:val="28"/>
                  </w:rPr>
                  <w:t xml:space="preserve"> </w:t>
                </w:r>
                <w:r w:rsidR="00EB0487">
                  <w:rPr>
                    <w:rStyle w:val="a6"/>
                    <w:rFonts w:ascii="仿宋_GB2312" w:eastAsia="仿宋_GB2312"/>
                    <w:sz w:val="28"/>
                    <w:szCs w:val="28"/>
                  </w:rPr>
                  <w:fldChar w:fldCharType="begin"/>
                </w:r>
                <w:r>
                  <w:rPr>
                    <w:rStyle w:val="a6"/>
                    <w:rFonts w:ascii="仿宋_GB2312" w:eastAsia="仿宋_GB2312"/>
                    <w:sz w:val="28"/>
                    <w:szCs w:val="28"/>
                  </w:rPr>
                  <w:instrText xml:space="preserve">PAGE  </w:instrText>
                </w:r>
                <w:r w:rsidR="00EB0487">
                  <w:rPr>
                    <w:rStyle w:val="a6"/>
                    <w:rFonts w:ascii="仿宋_GB2312" w:eastAsia="仿宋_GB2312"/>
                    <w:sz w:val="28"/>
                    <w:szCs w:val="28"/>
                  </w:rPr>
                  <w:fldChar w:fldCharType="separate"/>
                </w:r>
                <w:r w:rsidR="00980451">
                  <w:rPr>
                    <w:rStyle w:val="a6"/>
                    <w:rFonts w:ascii="仿宋_GB2312" w:eastAsia="仿宋_GB2312"/>
                    <w:noProof/>
                    <w:sz w:val="28"/>
                    <w:szCs w:val="28"/>
                  </w:rPr>
                  <w:t>1</w:t>
                </w:r>
                <w:r w:rsidR="00EB0487">
                  <w:rPr>
                    <w:rStyle w:val="a6"/>
                    <w:rFonts w:ascii="仿宋_GB2312" w:eastAsia="仿宋_GB2312"/>
                    <w:sz w:val="28"/>
                    <w:szCs w:val="28"/>
                  </w:rPr>
                  <w:fldChar w:fldCharType="end"/>
                </w:r>
                <w:r>
                  <w:rPr>
                    <w:rStyle w:val="a6"/>
                    <w:rFonts w:ascii="仿宋_GB2312" w:eastAsia="仿宋_GB2312"/>
                    <w:sz w:val="28"/>
                    <w:szCs w:val="28"/>
                  </w:rPr>
                  <w:t xml:space="preserve"> </w:t>
                </w:r>
                <w:r>
                  <w:rPr>
                    <w:rStyle w:val="a6"/>
                    <w:rFonts w:ascii="仿宋_GB2312" w:eastAsia="仿宋_GB2312"/>
                    <w:sz w:val="28"/>
                    <w:szCs w:val="28"/>
                  </w:rPr>
                  <w:t>—</w:t>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DD7" w:rsidRDefault="003E1DD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D48" w:rsidRDefault="002A4D48" w:rsidP="005718A4">
      <w:r>
        <w:separator/>
      </w:r>
    </w:p>
  </w:footnote>
  <w:footnote w:type="continuationSeparator" w:id="0">
    <w:p w:rsidR="002A4D48" w:rsidRDefault="002A4D48" w:rsidP="005718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DD7" w:rsidRDefault="003E1DD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DD7" w:rsidRDefault="003E1DD7" w:rsidP="00486CBE">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DD7" w:rsidRDefault="003E1DD7">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48B216F"/>
    <w:rsid w:val="000A1CF8"/>
    <w:rsid w:val="000B68A2"/>
    <w:rsid w:val="0020788C"/>
    <w:rsid w:val="002A4D48"/>
    <w:rsid w:val="003413A7"/>
    <w:rsid w:val="003C6FC8"/>
    <w:rsid w:val="003E1DD7"/>
    <w:rsid w:val="003F6502"/>
    <w:rsid w:val="00486CBE"/>
    <w:rsid w:val="005030A3"/>
    <w:rsid w:val="00536406"/>
    <w:rsid w:val="005718A4"/>
    <w:rsid w:val="006258EE"/>
    <w:rsid w:val="006F06F2"/>
    <w:rsid w:val="0075342F"/>
    <w:rsid w:val="00756E2C"/>
    <w:rsid w:val="007F0B87"/>
    <w:rsid w:val="008207D8"/>
    <w:rsid w:val="00820E13"/>
    <w:rsid w:val="00861249"/>
    <w:rsid w:val="008D2195"/>
    <w:rsid w:val="009156EC"/>
    <w:rsid w:val="00916D36"/>
    <w:rsid w:val="00920968"/>
    <w:rsid w:val="00974CF9"/>
    <w:rsid w:val="00975932"/>
    <w:rsid w:val="00980451"/>
    <w:rsid w:val="009E1DDD"/>
    <w:rsid w:val="00A82B19"/>
    <w:rsid w:val="00AC2384"/>
    <w:rsid w:val="00AC5A98"/>
    <w:rsid w:val="00B454FD"/>
    <w:rsid w:val="00BA3C06"/>
    <w:rsid w:val="00C55D0E"/>
    <w:rsid w:val="00CB008B"/>
    <w:rsid w:val="00CD0D0D"/>
    <w:rsid w:val="00D3715F"/>
    <w:rsid w:val="00D558E6"/>
    <w:rsid w:val="00D90D97"/>
    <w:rsid w:val="00E67AE1"/>
    <w:rsid w:val="00E767C5"/>
    <w:rsid w:val="00E84896"/>
    <w:rsid w:val="00E92B51"/>
    <w:rsid w:val="00EB0487"/>
    <w:rsid w:val="00F63A58"/>
    <w:rsid w:val="00F64152"/>
    <w:rsid w:val="00F77A4C"/>
    <w:rsid w:val="019859E4"/>
    <w:rsid w:val="1FBE22BD"/>
    <w:rsid w:val="448B216F"/>
    <w:rsid w:val="4B00207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718A4"/>
    <w:pPr>
      <w:widowControl w:val="0"/>
      <w:jc w:val="both"/>
    </w:pPr>
    <w:rPr>
      <w:rFonts w:ascii="Calibri" w:hAnsi="Calibri"/>
      <w:kern w:val="2"/>
      <w:sz w:val="21"/>
      <w:szCs w:val="24"/>
    </w:rPr>
  </w:style>
  <w:style w:type="paragraph" w:styleId="1">
    <w:name w:val="heading 1"/>
    <w:basedOn w:val="a"/>
    <w:next w:val="a"/>
    <w:link w:val="1Char"/>
    <w:uiPriority w:val="99"/>
    <w:qFormat/>
    <w:rsid w:val="005718A4"/>
    <w:pPr>
      <w:spacing w:before="100" w:beforeAutospacing="1" w:after="100" w:afterAutospacing="1"/>
      <w:outlineLvl w:val="0"/>
    </w:pPr>
    <w:rPr>
      <w:rFonts w:ascii="宋体" w:hAnsi="宋体" w:cs="宋体"/>
      <w:b/>
      <w:bCs/>
      <w:kern w:val="36"/>
      <w:sz w:val="48"/>
      <w:szCs w:val="48"/>
    </w:rPr>
  </w:style>
  <w:style w:type="paragraph" w:styleId="2">
    <w:name w:val="heading 2"/>
    <w:basedOn w:val="a"/>
    <w:next w:val="a"/>
    <w:link w:val="2Char"/>
    <w:uiPriority w:val="99"/>
    <w:qFormat/>
    <w:locked/>
    <w:rsid w:val="007F0B87"/>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75342F"/>
    <w:rPr>
      <w:rFonts w:ascii="Calibri" w:hAnsi="Calibri" w:cs="Times New Roman"/>
      <w:b/>
      <w:bCs/>
      <w:kern w:val="44"/>
      <w:sz w:val="44"/>
      <w:szCs w:val="44"/>
    </w:rPr>
  </w:style>
  <w:style w:type="character" w:customStyle="1" w:styleId="2Char">
    <w:name w:val="标题 2 Char"/>
    <w:basedOn w:val="a0"/>
    <w:link w:val="2"/>
    <w:uiPriority w:val="99"/>
    <w:semiHidden/>
    <w:locked/>
    <w:rsid w:val="0075342F"/>
    <w:rPr>
      <w:rFonts w:ascii="Cambria" w:eastAsia="宋体" w:hAnsi="Cambria" w:cs="Times New Roman"/>
      <w:b/>
      <w:bCs/>
      <w:sz w:val="32"/>
      <w:szCs w:val="32"/>
    </w:rPr>
  </w:style>
  <w:style w:type="paragraph" w:styleId="a3">
    <w:name w:val="footer"/>
    <w:basedOn w:val="a"/>
    <w:link w:val="Char"/>
    <w:uiPriority w:val="99"/>
    <w:rsid w:val="005718A4"/>
    <w:pPr>
      <w:tabs>
        <w:tab w:val="center" w:pos="4153"/>
        <w:tab w:val="right" w:pos="8306"/>
      </w:tabs>
    </w:pPr>
    <w:rPr>
      <w:sz w:val="18"/>
    </w:rPr>
  </w:style>
  <w:style w:type="character" w:customStyle="1" w:styleId="Char">
    <w:name w:val="页脚 Char"/>
    <w:basedOn w:val="a0"/>
    <w:link w:val="a3"/>
    <w:uiPriority w:val="99"/>
    <w:semiHidden/>
    <w:locked/>
    <w:rsid w:val="0075342F"/>
    <w:rPr>
      <w:rFonts w:ascii="Calibri" w:hAnsi="Calibri" w:cs="Times New Roman"/>
      <w:sz w:val="18"/>
      <w:szCs w:val="18"/>
    </w:rPr>
  </w:style>
  <w:style w:type="paragraph" w:styleId="a4">
    <w:name w:val="header"/>
    <w:basedOn w:val="a"/>
    <w:link w:val="Char0"/>
    <w:uiPriority w:val="99"/>
    <w:rsid w:val="005718A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5718A4"/>
    <w:rPr>
      <w:rFonts w:ascii="Calibri" w:eastAsia="宋体" w:hAnsi="Calibri" w:cs="Times New Roman"/>
      <w:kern w:val="2"/>
      <w:sz w:val="18"/>
      <w:szCs w:val="18"/>
    </w:rPr>
  </w:style>
  <w:style w:type="character" w:styleId="a5">
    <w:name w:val="Strong"/>
    <w:basedOn w:val="a0"/>
    <w:uiPriority w:val="99"/>
    <w:qFormat/>
    <w:rsid w:val="005718A4"/>
    <w:rPr>
      <w:rFonts w:cs="Times New Roman"/>
      <w:b/>
    </w:rPr>
  </w:style>
  <w:style w:type="character" w:styleId="a6">
    <w:name w:val="page number"/>
    <w:basedOn w:val="a0"/>
    <w:uiPriority w:val="99"/>
    <w:rsid w:val="005718A4"/>
    <w:rPr>
      <w:rFonts w:cs="Times New Roman"/>
    </w:rPr>
  </w:style>
  <w:style w:type="character" w:customStyle="1" w:styleId="apple-converted-space">
    <w:name w:val="apple-converted-space"/>
    <w:basedOn w:val="a0"/>
    <w:uiPriority w:val="99"/>
    <w:rsid w:val="005718A4"/>
    <w:rPr>
      <w:rFonts w:cs="Times New Roman"/>
    </w:rPr>
  </w:style>
  <w:style w:type="paragraph" w:styleId="a7">
    <w:name w:val="Normal (Web)"/>
    <w:basedOn w:val="a"/>
    <w:uiPriority w:val="99"/>
    <w:rsid w:val="003C6FC8"/>
    <w:pPr>
      <w:widowControl/>
      <w:spacing w:before="100" w:beforeAutospacing="1" w:after="100" w:afterAutospacing="1"/>
      <w:jc w:val="left"/>
    </w:pPr>
    <w:rPr>
      <w:rFonts w:ascii="宋体" w:hAnsi="宋体" w:cs="宋体"/>
      <w:kern w:val="0"/>
      <w:sz w:val="24"/>
      <w:lang w:bidi="th-TH"/>
    </w:rPr>
  </w:style>
  <w:style w:type="character" w:styleId="a8">
    <w:name w:val="Hyperlink"/>
    <w:basedOn w:val="a0"/>
    <w:uiPriority w:val="99"/>
    <w:rsid w:val="007F0B87"/>
    <w:rPr>
      <w:rFonts w:cs="Times New Roman"/>
      <w:color w:val="0000FF"/>
      <w:u w:val="single"/>
    </w:rPr>
  </w:style>
  <w:style w:type="character" w:customStyle="1" w:styleId="a-size-smalla-color-secondary">
    <w:name w:val="a-size-small a-color-secondary"/>
    <w:basedOn w:val="a0"/>
    <w:uiPriority w:val="99"/>
    <w:rsid w:val="007F0B87"/>
    <w:rPr>
      <w:rFonts w:cs="Times New Roman"/>
    </w:rPr>
  </w:style>
  <w:style w:type="character" w:customStyle="1" w:styleId="a-size-large">
    <w:name w:val="a-size-large"/>
    <w:basedOn w:val="a0"/>
    <w:uiPriority w:val="99"/>
    <w:rsid w:val="007F0B87"/>
    <w:rPr>
      <w:rFonts w:cs="Times New Roman"/>
    </w:rPr>
  </w:style>
  <w:style w:type="character" w:customStyle="1" w:styleId="a-size-mediuma-color-secondarya-text-normal">
    <w:name w:val="a-size-medium a-color-secondary a-text-normal"/>
    <w:basedOn w:val="a0"/>
    <w:uiPriority w:val="99"/>
    <w:rsid w:val="007F0B87"/>
    <w:rPr>
      <w:rFonts w:cs="Times New Roman"/>
    </w:rPr>
  </w:style>
  <w:style w:type="character" w:customStyle="1" w:styleId="authornotfaded">
    <w:name w:val="author notfaded"/>
    <w:basedOn w:val="a0"/>
    <w:uiPriority w:val="99"/>
    <w:rsid w:val="007F0B87"/>
    <w:rPr>
      <w:rFonts w:cs="Times New Roman"/>
    </w:rPr>
  </w:style>
  <w:style w:type="character" w:customStyle="1" w:styleId="a-color-secondary">
    <w:name w:val="a-color-secondary"/>
    <w:basedOn w:val="a0"/>
    <w:uiPriority w:val="99"/>
    <w:rsid w:val="007F0B87"/>
    <w:rPr>
      <w:rFonts w:cs="Times New Roman"/>
    </w:rPr>
  </w:style>
  <w:style w:type="character" w:styleId="a9">
    <w:name w:val="annotation reference"/>
    <w:basedOn w:val="a0"/>
    <w:uiPriority w:val="99"/>
    <w:semiHidden/>
    <w:rsid w:val="007F0B87"/>
    <w:rPr>
      <w:rFonts w:cs="Times New Roman"/>
      <w:sz w:val="21"/>
      <w:szCs w:val="21"/>
    </w:rPr>
  </w:style>
  <w:style w:type="paragraph" w:styleId="aa">
    <w:name w:val="annotation text"/>
    <w:basedOn w:val="a"/>
    <w:link w:val="Char1"/>
    <w:uiPriority w:val="99"/>
    <w:semiHidden/>
    <w:rsid w:val="007F0B87"/>
    <w:pPr>
      <w:jc w:val="left"/>
    </w:pPr>
  </w:style>
  <w:style w:type="character" w:customStyle="1" w:styleId="Char1">
    <w:name w:val="批注文字 Char"/>
    <w:basedOn w:val="a0"/>
    <w:link w:val="aa"/>
    <w:uiPriority w:val="99"/>
    <w:semiHidden/>
    <w:locked/>
    <w:rsid w:val="0075342F"/>
    <w:rPr>
      <w:rFonts w:ascii="Calibri" w:hAnsi="Calibri" w:cs="Times New Roman"/>
      <w:sz w:val="24"/>
      <w:szCs w:val="24"/>
    </w:rPr>
  </w:style>
  <w:style w:type="paragraph" w:styleId="ab">
    <w:name w:val="annotation subject"/>
    <w:basedOn w:val="aa"/>
    <w:next w:val="aa"/>
    <w:link w:val="Char2"/>
    <w:uiPriority w:val="99"/>
    <w:semiHidden/>
    <w:rsid w:val="007F0B87"/>
    <w:rPr>
      <w:b/>
      <w:bCs/>
    </w:rPr>
  </w:style>
  <w:style w:type="character" w:customStyle="1" w:styleId="Char2">
    <w:name w:val="批注主题 Char"/>
    <w:basedOn w:val="Char1"/>
    <w:link w:val="ab"/>
    <w:uiPriority w:val="99"/>
    <w:semiHidden/>
    <w:locked/>
    <w:rsid w:val="0075342F"/>
    <w:rPr>
      <w:b/>
      <w:bCs/>
    </w:rPr>
  </w:style>
  <w:style w:type="paragraph" w:styleId="ac">
    <w:name w:val="Balloon Text"/>
    <w:basedOn w:val="a"/>
    <w:link w:val="Char3"/>
    <w:uiPriority w:val="99"/>
    <w:semiHidden/>
    <w:rsid w:val="007F0B87"/>
    <w:rPr>
      <w:sz w:val="18"/>
      <w:szCs w:val="18"/>
    </w:rPr>
  </w:style>
  <w:style w:type="character" w:customStyle="1" w:styleId="Char3">
    <w:name w:val="批注框文本 Char"/>
    <w:basedOn w:val="a0"/>
    <w:link w:val="ac"/>
    <w:uiPriority w:val="99"/>
    <w:semiHidden/>
    <w:locked/>
    <w:rsid w:val="0075342F"/>
    <w:rPr>
      <w:rFonts w:ascii="Calibri" w:hAnsi="Calibri" w:cs="Times New Roman"/>
      <w:sz w:val="2"/>
    </w:rPr>
  </w:style>
</w:styles>
</file>

<file path=word/webSettings.xml><?xml version="1.0" encoding="utf-8"?>
<w:webSettings xmlns:r="http://schemas.openxmlformats.org/officeDocument/2006/relationships" xmlns:w="http://schemas.openxmlformats.org/wordprocessingml/2006/main">
  <w:divs>
    <w:div w:id="1110125651">
      <w:marLeft w:val="0"/>
      <w:marRight w:val="0"/>
      <w:marTop w:val="0"/>
      <w:marBottom w:val="0"/>
      <w:divBdr>
        <w:top w:val="none" w:sz="0" w:space="0" w:color="auto"/>
        <w:left w:val="none" w:sz="0" w:space="0" w:color="auto"/>
        <w:bottom w:val="none" w:sz="0" w:space="0" w:color="auto"/>
        <w:right w:val="none" w:sz="0" w:space="0" w:color="auto"/>
      </w:divBdr>
    </w:div>
    <w:div w:id="1110125653">
      <w:marLeft w:val="0"/>
      <w:marRight w:val="0"/>
      <w:marTop w:val="0"/>
      <w:marBottom w:val="0"/>
      <w:divBdr>
        <w:top w:val="none" w:sz="0" w:space="0" w:color="auto"/>
        <w:left w:val="none" w:sz="0" w:space="0" w:color="auto"/>
        <w:bottom w:val="none" w:sz="0" w:space="0" w:color="auto"/>
        <w:right w:val="none" w:sz="0" w:space="0" w:color="auto"/>
      </w:divBdr>
    </w:div>
    <w:div w:id="1110125654">
      <w:marLeft w:val="0"/>
      <w:marRight w:val="0"/>
      <w:marTop w:val="0"/>
      <w:marBottom w:val="0"/>
      <w:divBdr>
        <w:top w:val="none" w:sz="0" w:space="0" w:color="auto"/>
        <w:left w:val="none" w:sz="0" w:space="0" w:color="auto"/>
        <w:bottom w:val="none" w:sz="0" w:space="0" w:color="auto"/>
        <w:right w:val="none" w:sz="0" w:space="0" w:color="auto"/>
      </w:divBdr>
      <w:divsChild>
        <w:div w:id="1110125652">
          <w:marLeft w:val="0"/>
          <w:marRight w:val="0"/>
          <w:marTop w:val="0"/>
          <w:marBottom w:val="0"/>
          <w:divBdr>
            <w:top w:val="none" w:sz="0" w:space="0" w:color="auto"/>
            <w:left w:val="none" w:sz="0" w:space="0" w:color="auto"/>
            <w:bottom w:val="none" w:sz="0" w:space="0" w:color="auto"/>
            <w:right w:val="none" w:sz="0" w:space="0" w:color="auto"/>
          </w:divBdr>
        </w:div>
        <w:div w:id="1110125655">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mazon.cn/s/ref=dp_byline_sr_book_2?ie=UTF8&amp;field-author=%E5%BA%84%E6%99%BA%E8%B1%A1&amp;search-alias=book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969</Words>
  <Characters>5529</Characters>
  <Application>Microsoft Office Word</Application>
  <DocSecurity>0</DocSecurity>
  <Lines>46</Lines>
  <Paragraphs>12</Paragraphs>
  <ScaleCrop>false</ScaleCrop>
  <Company/>
  <LinksUpToDate>false</LinksUpToDate>
  <CharactersWithSpaces>6486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附6：</dc:title>
  <dc:subject/>
  <dc:creator>lenovo</dc:creator>
  <cp:keywords/>
  <dc:description/>
  <cp:lastModifiedBy>Administrator</cp:lastModifiedBy>
  <cp:revision>8</cp:revision>
  <cp:lastPrinted>2017-06-12T09:08:00Z</cp:lastPrinted>
  <dcterms:created xsi:type="dcterms:W3CDTF">2018-06-13T08:00:00Z</dcterms:created>
  <dcterms:modified xsi:type="dcterms:W3CDTF">2018-09-05T01:53:00Z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