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eastAsia="黑体"/>
          <w:b/>
          <w:spacing w:val="46"/>
          <w:sz w:val="28"/>
        </w:rPr>
      </w:pPr>
      <w:r>
        <w:rPr>
          <w:rFonts w:hint="eastAsia" w:eastAsia="黑体"/>
          <w:b/>
          <w:spacing w:val="46"/>
          <w:sz w:val="28"/>
        </w:rPr>
        <w:t>大连海洋大学硕士研究生招生考试大纲</w:t>
      </w:r>
    </w:p>
    <w:tbl>
      <w:tblPr>
        <w:tblStyle w:val="4"/>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b/>
              </w:rPr>
            </w:pPr>
            <w:r>
              <w:rPr>
                <w:rFonts w:hint="eastAsia"/>
                <w:b/>
              </w:rPr>
              <w:t>考试科目</w:t>
            </w:r>
          </w:p>
        </w:tc>
        <w:tc>
          <w:tcPr>
            <w:tcW w:w="7561" w:type="dxa"/>
          </w:tcPr>
          <w:p>
            <w:pPr>
              <w:jc w:val="center"/>
              <w:rPr>
                <w:b/>
              </w:rPr>
            </w:pPr>
            <w:r>
              <w:rPr>
                <w:rFonts w:hint="eastAsia"/>
                <w:b/>
                <w:color w:val="FF0000"/>
              </w:rPr>
              <w:t>9</w:t>
            </w:r>
            <w:r>
              <w:rPr>
                <w:rFonts w:hint="eastAsia"/>
                <w:b/>
                <w:color w:val="FF0000"/>
                <w:lang w:val="en-US" w:eastAsia="zh-CN"/>
              </w:rPr>
              <w:t>62</w:t>
            </w:r>
            <w:bookmarkStart w:id="0" w:name="_GoBack"/>
            <w:bookmarkEnd w:id="0"/>
            <w:r>
              <w:rPr>
                <w:rFonts w:hint="eastAsia"/>
                <w:b/>
              </w:rPr>
              <w:t>综合日语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b/>
              </w:rPr>
            </w:pPr>
            <w:r>
              <w:rPr>
                <w:rFonts w:hint="eastAsia"/>
                <w:b/>
              </w:rPr>
              <w:t>考试大纲</w:t>
            </w:r>
          </w:p>
        </w:tc>
        <w:tc>
          <w:tcPr>
            <w:tcW w:w="7561" w:type="dxa"/>
          </w:tcPr>
          <w:p>
            <w:pPr>
              <w:spacing w:line="360" w:lineRule="auto"/>
              <w:jc w:val="center"/>
            </w:pPr>
            <w:r>
              <w:rPr>
                <w:rFonts w:hint="eastAsia"/>
              </w:rPr>
              <w:t>一、考试性质</w:t>
            </w:r>
          </w:p>
          <w:p>
            <w:pPr>
              <w:spacing w:line="360" w:lineRule="auto"/>
              <w:ind w:firstLine="420"/>
            </w:pPr>
            <w:r>
              <w:rPr>
                <w:rFonts w:hint="eastAsia"/>
              </w:rPr>
              <w:t>《综合日语》考试是为招收翻译专业学位研究生而设置的具有选拔性质的考试科目，其目的是科学、公平、有效地测试考生是否具备继续攻读相关硕士专业学位所需要的基础知识和基本技能，评价的标准是日语专业或其他本科毕业生能达到相当于N1级以上的应用水平，以利于择优选拔，确保硕士专业学位研究生的招生质量。</w:t>
            </w:r>
          </w:p>
          <w:p>
            <w:pPr>
              <w:spacing w:line="360" w:lineRule="auto"/>
              <w:jc w:val="center"/>
            </w:pPr>
            <w:r>
              <w:rPr>
                <w:rFonts w:hint="eastAsia"/>
              </w:rPr>
              <w:t>二、考查目标</w:t>
            </w:r>
          </w:p>
          <w:p>
            <w:pPr>
              <w:spacing w:line="360" w:lineRule="auto"/>
              <w:ind w:firstLine="420" w:firstLineChars="200"/>
            </w:pPr>
            <w:r>
              <w:rPr>
                <w:rFonts w:hint="eastAsia"/>
              </w:rPr>
              <w:t>考查</w:t>
            </w:r>
            <w:r>
              <w:t>学生是否</w:t>
            </w:r>
            <w:r>
              <w:rPr>
                <w:rFonts w:hint="eastAsia"/>
              </w:rPr>
              <w:t>具有良好的日语基本功，是否具有较强的阅读理解能力和日语表达能力；</w:t>
            </w:r>
            <w:r>
              <w:t>是否</w:t>
            </w:r>
            <w:r>
              <w:rPr>
                <w:rFonts w:hint="eastAsia"/>
              </w:rPr>
              <w:t>掌握</w:t>
            </w:r>
            <w:r>
              <w:t>基本</w:t>
            </w:r>
            <w:r>
              <w:rPr>
                <w:rFonts w:hint="eastAsia"/>
              </w:rPr>
              <w:t>的日</w:t>
            </w:r>
            <w:r>
              <w:t>汉互译的技能。</w:t>
            </w:r>
          </w:p>
          <w:p>
            <w:pPr>
              <w:spacing w:line="360" w:lineRule="auto"/>
              <w:jc w:val="center"/>
            </w:pPr>
            <w:r>
              <w:rPr>
                <w:rFonts w:hint="eastAsia"/>
              </w:rPr>
              <w:t>三、考试形式和试卷结构</w:t>
            </w:r>
          </w:p>
          <w:p>
            <w:pPr>
              <w:spacing w:line="360" w:lineRule="auto"/>
              <w:ind w:firstLine="420" w:firstLineChars="200"/>
            </w:pPr>
            <w:r>
              <w:rPr>
                <w:rFonts w:hint="eastAsia"/>
              </w:rPr>
              <w:t>1、试卷满分及考试时间</w:t>
            </w:r>
          </w:p>
          <w:p>
            <w:pPr>
              <w:spacing w:line="360" w:lineRule="auto"/>
              <w:ind w:firstLine="735" w:firstLineChars="350"/>
            </w:pPr>
            <w:r>
              <w:rPr>
                <w:rFonts w:hint="eastAsia"/>
              </w:rPr>
              <w:t>本试卷满分为100分，考试时间为60分钟。</w:t>
            </w:r>
          </w:p>
          <w:p>
            <w:pPr>
              <w:spacing w:line="360" w:lineRule="auto"/>
              <w:ind w:firstLine="420" w:firstLineChars="200"/>
            </w:pPr>
            <w:r>
              <w:rPr>
                <w:rFonts w:hint="eastAsia"/>
              </w:rPr>
              <w:t>2、答题方式</w:t>
            </w:r>
          </w:p>
          <w:p>
            <w:pPr>
              <w:spacing w:line="360" w:lineRule="auto"/>
              <w:ind w:firstLine="735" w:firstLineChars="350"/>
            </w:pPr>
            <w:r>
              <w:rPr>
                <w:rFonts w:hint="eastAsia"/>
              </w:rPr>
              <w:t>答题方式为闭卷、笔试。</w:t>
            </w:r>
          </w:p>
          <w:p>
            <w:pPr>
              <w:spacing w:line="360" w:lineRule="auto"/>
              <w:ind w:firstLine="420" w:firstLineChars="200"/>
            </w:pPr>
            <w:r>
              <w:rPr>
                <w:rFonts w:hint="eastAsia"/>
              </w:rPr>
              <w:t>3、考试内容结构</w:t>
            </w:r>
          </w:p>
          <w:p>
            <w:pPr>
              <w:spacing w:line="360" w:lineRule="auto"/>
              <w:ind w:firstLine="735" w:firstLineChars="350"/>
            </w:pPr>
            <w:r>
              <w:rPr>
                <w:rFonts w:hint="eastAsia"/>
              </w:rPr>
              <w:t>简答、翻译。</w:t>
            </w:r>
          </w:p>
          <w:p>
            <w:pPr>
              <w:spacing w:line="360" w:lineRule="auto"/>
              <w:ind w:firstLine="420" w:firstLineChars="200"/>
            </w:pPr>
            <w:r>
              <w:rPr>
                <w:rFonts w:hint="eastAsia"/>
              </w:rPr>
              <w:t>4、试卷题型</w:t>
            </w:r>
          </w:p>
          <w:p>
            <w:pPr>
              <w:spacing w:line="360" w:lineRule="auto"/>
              <w:ind w:firstLine="735" w:firstLineChars="350"/>
            </w:pPr>
            <w:r>
              <w:rPr>
                <w:rFonts w:hint="eastAsia"/>
              </w:rPr>
              <w:t>阅读理解</w:t>
            </w:r>
          </w:p>
          <w:p>
            <w:pPr>
              <w:spacing w:line="360" w:lineRule="auto"/>
              <w:ind w:firstLine="735" w:firstLineChars="350"/>
            </w:pPr>
            <w:r>
              <w:rPr>
                <w:rFonts w:hint="eastAsia"/>
              </w:rPr>
              <w:t>翻译</w:t>
            </w:r>
          </w:p>
          <w:p>
            <w:pPr>
              <w:spacing w:line="360" w:lineRule="auto"/>
            </w:pPr>
            <w:r>
              <w:rPr>
                <w:rFonts w:hint="eastAsia"/>
              </w:rPr>
              <w:t>5、考查内容</w:t>
            </w:r>
          </w:p>
          <w:p>
            <w:pPr>
              <w:spacing w:line="360" w:lineRule="auto"/>
              <w:jc w:val="center"/>
            </w:pPr>
            <w:r>
              <w:rPr>
                <w:rFonts w:hint="eastAsia"/>
              </w:rPr>
              <w:t>第一部分阅读理解</w:t>
            </w:r>
          </w:p>
          <w:p>
            <w:pPr>
              <w:spacing w:line="360" w:lineRule="auto"/>
              <w:ind w:firstLine="420" w:firstLineChars="200"/>
            </w:pPr>
            <w:r>
              <w:rPr>
                <w:rFonts w:hint="eastAsia"/>
              </w:rPr>
              <w:t>基本的日语阅读理解文章，题型为简答题，考查学生日语的理解表述能力。</w:t>
            </w:r>
          </w:p>
          <w:p>
            <w:pPr>
              <w:spacing w:line="360" w:lineRule="auto"/>
              <w:jc w:val="center"/>
            </w:pPr>
            <w:r>
              <w:rPr>
                <w:rFonts w:hint="eastAsia"/>
              </w:rPr>
              <w:t>第二部分翻译</w:t>
            </w:r>
          </w:p>
          <w:p>
            <w:pPr>
              <w:spacing w:line="360" w:lineRule="auto"/>
              <w:ind w:firstLine="420" w:firstLineChars="200"/>
            </w:pPr>
            <w:r>
              <w:rPr>
                <w:rFonts w:hint="eastAsia"/>
              </w:rPr>
              <w:t>基本的日汉互译的能力，日译汉和汉译日各一篇，内容为文化、</w:t>
            </w:r>
            <w:r>
              <w:t>科技</w:t>
            </w:r>
            <w:r>
              <w:rPr>
                <w:rFonts w:hint="eastAsia"/>
              </w:rPr>
              <w:t>、</w:t>
            </w:r>
            <w:r>
              <w:t>描写等</w:t>
            </w:r>
            <w:r>
              <w:rPr>
                <w:rFonts w:hint="eastAsia"/>
              </w:rPr>
              <w:t>形式</w:t>
            </w:r>
            <w:r>
              <w:t>的段落。</w:t>
            </w:r>
          </w:p>
          <w:p>
            <w:pPr>
              <w:spacing w:line="360" w:lineRule="auto"/>
              <w:ind w:firstLine="422" w:firstLineChars="200"/>
              <w:rPr>
                <w:b/>
              </w:rPr>
            </w:pPr>
          </w:p>
          <w:p>
            <w:pPr>
              <w:spacing w:line="360" w:lineRule="auto"/>
              <w:ind w:firstLine="422" w:firstLineChars="200"/>
              <w:rPr>
                <w:b/>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DB"/>
    <w:rsid w:val="005A5E0A"/>
    <w:rsid w:val="008D7ADC"/>
    <w:rsid w:val="00961BF9"/>
    <w:rsid w:val="00B0160E"/>
    <w:rsid w:val="00B87432"/>
    <w:rsid w:val="00BE08CE"/>
    <w:rsid w:val="00CA7BDB"/>
    <w:rsid w:val="00DA67B5"/>
    <w:rsid w:val="00DF0014"/>
    <w:rsid w:val="00FB6F72"/>
    <w:rsid w:val="00FC7F0C"/>
    <w:rsid w:val="00FD6285"/>
    <w:rsid w:val="2D8A1293"/>
    <w:rsid w:val="307204C3"/>
    <w:rsid w:val="5F716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66</Words>
  <Characters>382</Characters>
  <Lines>3</Lines>
  <Paragraphs>1</Paragraphs>
  <TotalTime>5</TotalTime>
  <ScaleCrop>false</ScaleCrop>
  <LinksUpToDate>false</LinksUpToDate>
  <CharactersWithSpaces>447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2019-08-02T03:13:00Z</dcterms:created>
  <dc:creator>win</dc:creator>
  <cp:lastModifiedBy>天意1386732766</cp:lastModifiedBy>
  <dcterms:modified xsi:type="dcterms:W3CDTF">2020-03-05T06:10:56Z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