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 w:hAnsi="宋体" w:cs="微软雅黑"/>
          <w:spacing w:val="46"/>
          <w:sz w:val="32"/>
          <w:szCs w:val="32"/>
        </w:rPr>
      </w:pPr>
      <w:r>
        <w:rPr>
          <w:rFonts w:hint="eastAsia" w:ascii="宋体" w:hAnsi="宋体" w:cs="微软雅黑"/>
          <w:spacing w:val="46"/>
          <w:sz w:val="32"/>
          <w:szCs w:val="32"/>
        </w:rPr>
        <w:t>大连海洋大学2020年硕士研究生考试大纲</w:t>
      </w:r>
    </w:p>
    <w:p>
      <w:pPr>
        <w:spacing w:line="400" w:lineRule="atLeast"/>
        <w:jc w:val="center"/>
        <w:rPr>
          <w:rFonts w:ascii="宋体" w:hAnsi="宋体" w:cs="微软雅黑"/>
          <w:spacing w:val="46"/>
          <w:sz w:val="32"/>
          <w:szCs w:val="32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填报单位：</w:t>
      </w:r>
      <w:r>
        <w:rPr>
          <w:rFonts w:hint="eastAsia" w:ascii="宋体" w:hAnsi="宋体"/>
          <w:sz w:val="28"/>
          <w:szCs w:val="28"/>
          <w:u w:val="single"/>
        </w:rPr>
        <w:t xml:space="preserve"> 海洋法律与人文  </w:t>
      </w:r>
      <w:r>
        <w:rPr>
          <w:rFonts w:hint="eastAsia" w:ascii="宋体" w:hAnsi="宋体"/>
          <w:sz w:val="28"/>
          <w:szCs w:val="28"/>
        </w:rPr>
        <w:t xml:space="preserve">学院  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0" w:hRule="atLeast"/>
        </w:trPr>
        <w:tc>
          <w:tcPr>
            <w:tcW w:w="81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Hlk18051583"/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考试科目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  <w:lang w:val="en-US" w:eastAsia="zh-CN"/>
              </w:rPr>
              <w:t>715</w:t>
            </w:r>
            <w:r>
              <w:rPr>
                <w:rFonts w:hint="eastAsia"/>
                <w:b/>
                <w:sz w:val="30"/>
              </w:rPr>
              <w:t>法理学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考试大纲</w:t>
            </w:r>
          </w:p>
        </w:tc>
        <w:tc>
          <w:tcPr>
            <w:tcW w:w="8363" w:type="dxa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推荐参考书籍：《法理学》（第五版）张文显主编，高等教育出版社2</w:t>
            </w:r>
            <w:r>
              <w:rPr>
                <w:rFonts w:asciiTheme="minorEastAsia" w:hAnsiTheme="minorEastAsia"/>
                <w:sz w:val="24"/>
                <w:szCs w:val="24"/>
              </w:rPr>
              <w:t>018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年出版</w:t>
            </w:r>
          </w:p>
          <w:p>
            <w:pPr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第一编法学导论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第一章法学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第一节法学的研究对象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第二节法学的历史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第三节法学与相邻学科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第四节法学的研究方法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第五节法学教育与法律人才素质的养成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第二章法理学概述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第一节法理学的对象与性质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第二节中国法理学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第三节学习法理学的意义和方法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第三章马克思主义法学的产生与发展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第一节马克思主义法学的形成与发展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第二节列宁对马克思主义法学的继承与发展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第三节马克思主义法学中国化的进程</w:t>
            </w:r>
          </w:p>
          <w:p>
            <w:pPr>
              <w:spacing w:line="360" w:lineRule="auto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第二编法的本体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第四章法的概念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第一节“法”概念的语义分析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第二节法的本质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第三节法的基本特征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第四节法的作用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第五章法的渊源、分类和效力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第一节法的渊源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第二节法的分类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第三节法的效力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第六章法的要素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第一节法的要素释义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第三节法律规则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第四节法律原则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第七章法律体系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第一节法律体系释义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第二节法律部门及其划分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第三节当代中国的法律体系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第八章权利和义务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第一节历史上的权利观和义务观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第二节权利和义务概念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第三节权利和义务的分类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第四节权利与义务的关系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第九章法律行为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第一节法律行为释义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第二节法律行为的结构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第三节法律行为的分类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第十章法律关系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第一节法律关系的概念和分类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第二节法律关系的主体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第三节法律关系的客体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第四节法律关系的形成、变更与消灭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第十一章法律责任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第一节法律责任释义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第二节法律责任的认定与归结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第三节法律责任的承担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第十二章法律程序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第一节法律程序概述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第二节正当法律程序 </w:t>
            </w:r>
          </w:p>
          <w:p>
            <w:pPr>
              <w:spacing w:line="360" w:lineRule="auto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第三编法的起源和发展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第十三章法的历史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第一节法的起源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第二节法的历史类型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第十四章法律演进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第一节法律演进概论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第二节法律继承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第三节法律移植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第四节法制改革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第十五章全球化与法律发展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第一节全球化概论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第二节全球化下的法律发展趋势 </w:t>
            </w:r>
          </w:p>
          <w:p>
            <w:pPr>
              <w:spacing w:line="360" w:lineRule="auto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第四编 法的运行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第十六章法的制定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第一节立法的概念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第二节立法体制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第三节立法过程和立法程序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第四节立法的原则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第十七章法的实施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第一节守法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第二节执法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第三节司法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第十八章法律职业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第一节法律职业概述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第二节法律职业技能与伦理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第三节法律职业制度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第十九章法律方法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第一节法律方法概说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第二节法律推理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第三节法律解释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第四节法律论证</w:t>
            </w:r>
          </w:p>
          <w:p>
            <w:pPr>
              <w:spacing w:line="360" w:lineRule="auto"/>
              <w:jc w:val="center"/>
              <w:outlineLvl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第五编 法的价值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第二十章法的价值概述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第一节法的价值释义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第二节法的价值体系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第三节法的价值的冲突与整合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第二十一章法的基本价值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第一节法与秩序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第二节法与自由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第三节法与效率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第四节法与正义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第二十二章法与人权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第一节人权的概念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第二节法对人权的保护</w:t>
            </w:r>
          </w:p>
          <w:p>
            <w:pPr>
              <w:spacing w:line="360" w:lineRule="auto"/>
              <w:jc w:val="center"/>
              <w:outlineLvl w:val="0"/>
              <w:rPr>
                <w:rFonts w:eastAsia="黑体"/>
                <w:sz w:val="28"/>
              </w:rPr>
            </w:pPr>
            <w:bookmarkStart w:id="1" w:name="_GoBack"/>
            <w:bookmarkEnd w:id="1"/>
            <w:r>
              <w:rPr>
                <w:rFonts w:hint="eastAsia" w:eastAsia="黑体"/>
                <w:sz w:val="28"/>
              </w:rPr>
              <w:t>第六编 法与社会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第二十三章法与政治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第一节法与政治的基本关系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第二节法与国家的基本关系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第三节执政党的政策与法律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第四节法与民主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第二十四章法与经济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第一节法与生产方式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第二节法与市场经济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第三节法与经济体制改革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第四节法与经济发展方式转变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第二十五章法与文化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第一节法与文化的一般原理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第二节法与道德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第三节法与宗教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第四节法律文化 </w:t>
            </w:r>
          </w:p>
          <w:p>
            <w:pPr>
              <w:spacing w:line="360" w:lineRule="auto"/>
              <w:outlineLvl w:val="1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第二十六章法治与社会建设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第一节法治的概念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第二节中国特色社会主义法治道路 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第三节法治与和谐社会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60AA"/>
    <w:rsid w:val="477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2019-09-09T08:29:00Z</dcterms:created>
  <dc:creator>天意1386732766</dc:creator>
  <cp:lastModifiedBy>天意1386732766</cp:lastModifiedBy>
  <dcterms:modified xsi:type="dcterms:W3CDTF">2019-09-09T08:30:35Z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