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6B0" w:rsidRPr="0065453A" w:rsidRDefault="003446B0" w:rsidP="004F195C">
      <w:pPr>
        <w:spacing w:afterLines="50" w:line="460" w:lineRule="exact"/>
        <w:jc w:val="center"/>
        <w:rPr>
          <w:rFonts w:ascii="华文中宋" w:eastAsia="华文中宋" w:hAnsi="华文中宋"/>
          <w:b/>
          <w:sz w:val="32"/>
          <w:szCs w:val="32"/>
        </w:rPr>
      </w:pPr>
      <w:r>
        <w:rPr>
          <w:rFonts w:ascii="华文中宋" w:eastAsia="华文中宋" w:hAnsi="华文中宋" w:hint="eastAsia"/>
          <w:b/>
          <w:sz w:val="32"/>
          <w:szCs w:val="32"/>
        </w:rPr>
        <w:t>初试</w:t>
      </w:r>
      <w:r w:rsidR="003A48CD">
        <w:rPr>
          <w:rFonts w:ascii="华文中宋" w:eastAsia="华文中宋" w:hAnsi="华文中宋" w:hint="eastAsia"/>
          <w:b/>
          <w:sz w:val="32"/>
          <w:szCs w:val="32"/>
        </w:rPr>
        <w:t xml:space="preserve"> </w:t>
      </w:r>
      <w:r w:rsidR="0076155C">
        <w:rPr>
          <w:rFonts w:ascii="华文中宋" w:eastAsia="华文中宋" w:hAnsi="华文中宋" w:hint="eastAsia"/>
          <w:b/>
          <w:sz w:val="32"/>
          <w:szCs w:val="32"/>
        </w:rPr>
        <w:t>《</w:t>
      </w:r>
      <w:r w:rsidR="00DD01F2">
        <w:rPr>
          <w:rFonts w:ascii="华文中宋" w:eastAsia="华文中宋" w:hAnsi="华文中宋" w:hint="eastAsia"/>
          <w:b/>
          <w:sz w:val="32"/>
          <w:szCs w:val="32"/>
        </w:rPr>
        <w:t>矿山岩体</w:t>
      </w:r>
      <w:r w:rsidR="003A48CD" w:rsidRPr="0076155C">
        <w:rPr>
          <w:rFonts w:ascii="华文中宋" w:eastAsia="华文中宋" w:hAnsi="华文中宋" w:hint="eastAsia"/>
          <w:b/>
          <w:sz w:val="32"/>
          <w:szCs w:val="32"/>
        </w:rPr>
        <w:t>力学</w:t>
      </w:r>
      <w:r w:rsidR="0076155C">
        <w:rPr>
          <w:rFonts w:ascii="华文中宋" w:eastAsia="华文中宋" w:hAnsi="华文中宋" w:hint="eastAsia"/>
          <w:b/>
          <w:sz w:val="32"/>
          <w:szCs w:val="32"/>
        </w:rPr>
        <w:t>》</w:t>
      </w:r>
      <w:r>
        <w:rPr>
          <w:rFonts w:ascii="华文中宋" w:eastAsia="华文中宋" w:hAnsi="华文中宋" w:hint="eastAsia"/>
          <w:b/>
          <w:sz w:val="32"/>
          <w:szCs w:val="32"/>
        </w:rPr>
        <w:t>科目</w:t>
      </w:r>
      <w:r w:rsidRPr="0065453A">
        <w:rPr>
          <w:rFonts w:ascii="华文中宋" w:eastAsia="华文中宋" w:hAnsi="华文中宋"/>
          <w:b/>
          <w:sz w:val="32"/>
          <w:szCs w:val="32"/>
        </w:rPr>
        <w:t>考试大纲</w:t>
      </w:r>
    </w:p>
    <w:p w:rsidR="003446B0" w:rsidRDefault="003446B0" w:rsidP="003446B0">
      <w:pPr>
        <w:pStyle w:val="a5"/>
        <w:ind w:firstLine="560"/>
        <w:rPr>
          <w:rFonts w:ascii="宋体" w:hAnsi="宋体"/>
          <w:sz w:val="28"/>
          <w:szCs w:val="28"/>
        </w:rPr>
      </w:pPr>
    </w:p>
    <w:p w:rsidR="003446B0" w:rsidRDefault="00060FEF" w:rsidP="00060FEF">
      <w:pPr>
        <w:spacing w:line="540" w:lineRule="exact"/>
        <w:ind w:firstLineChars="200" w:firstLine="560"/>
        <w:rPr>
          <w:rFonts w:ascii="宋体" w:hAnsi="宋体"/>
          <w:sz w:val="28"/>
          <w:szCs w:val="28"/>
        </w:rPr>
      </w:pPr>
      <w:r w:rsidRPr="00060FEF">
        <w:rPr>
          <w:rFonts w:ascii="宋体" w:hAnsi="宋体" w:hint="eastAsia"/>
          <w:sz w:val="28"/>
          <w:szCs w:val="28"/>
        </w:rPr>
        <w:t>一、</w:t>
      </w:r>
      <w:r w:rsidR="003446B0" w:rsidRPr="00060FEF">
        <w:rPr>
          <w:rFonts w:ascii="宋体" w:hAnsi="宋体" w:hint="eastAsia"/>
          <w:sz w:val="28"/>
          <w:szCs w:val="28"/>
        </w:rPr>
        <w:t>考查目标</w:t>
      </w:r>
    </w:p>
    <w:p w:rsidR="00060FEF" w:rsidRPr="00E04DD8" w:rsidRDefault="00E04DD8" w:rsidP="00E04DD8">
      <w:pPr>
        <w:spacing w:line="540" w:lineRule="exact"/>
        <w:ind w:firstLineChars="200" w:firstLine="480"/>
        <w:rPr>
          <w:rFonts w:ascii="宋体" w:hAnsi="宋体"/>
          <w:sz w:val="24"/>
          <w:szCs w:val="24"/>
        </w:rPr>
      </w:pPr>
      <w:r w:rsidRPr="00E04DD8">
        <w:rPr>
          <w:rFonts w:ascii="宋体" w:hAnsi="宋体"/>
          <w:sz w:val="24"/>
          <w:szCs w:val="24"/>
        </w:rPr>
        <w:t>系统地掌握</w:t>
      </w:r>
      <w:r w:rsidRPr="00E04DD8">
        <w:rPr>
          <w:rFonts w:ascii="宋体" w:hAnsi="宋体" w:hint="eastAsia"/>
          <w:sz w:val="24"/>
          <w:szCs w:val="24"/>
        </w:rPr>
        <w:t>岩石和岩体的基本物理力学基本属性，地质体地应力分布特征及采动条件下的二次应力分布规律，掌握岩体的本构关系分析方法，掌握工程岩体分类方法为解决采矿工程中的生产、安全问题积累基础知识；掌握岩石基础参数的测试方法及数据处理，理解地质体应力分布规律及测试方法，掌握岩体动力学性质及其在煤矿生产中的应用，具备基本参数、规律的测试和数据处理能力；掌握岩体力学研究方法，利用岩石（体）基本性质及地下工程特性确定地下岩体工程施工方案及支护参数设计。</w:t>
      </w:r>
    </w:p>
    <w:p w:rsidR="003446B0" w:rsidRPr="00135A42" w:rsidRDefault="003446B0" w:rsidP="003446B0">
      <w:pPr>
        <w:pStyle w:val="a5"/>
        <w:spacing w:line="540" w:lineRule="exact"/>
        <w:ind w:firstLine="560"/>
        <w:rPr>
          <w:rFonts w:ascii="宋体" w:hAnsi="宋体"/>
          <w:sz w:val="28"/>
          <w:szCs w:val="28"/>
        </w:rPr>
      </w:pPr>
      <w:r w:rsidRPr="00135A42">
        <w:rPr>
          <w:rFonts w:ascii="宋体" w:hAnsi="宋体" w:hint="eastAsia"/>
          <w:sz w:val="28"/>
          <w:szCs w:val="28"/>
        </w:rPr>
        <w:t>二、考试形式与试卷结构</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（一）试卷满分及考试时间</w:t>
      </w:r>
    </w:p>
    <w:p w:rsidR="003A48CD" w:rsidRPr="00E04DD8" w:rsidRDefault="003A48CD" w:rsidP="00E04DD8">
      <w:pPr>
        <w:spacing w:line="540" w:lineRule="exact"/>
        <w:ind w:firstLineChars="348" w:firstLine="835"/>
        <w:rPr>
          <w:rFonts w:ascii="宋体" w:hAnsi="宋体"/>
          <w:sz w:val="24"/>
          <w:szCs w:val="24"/>
        </w:rPr>
      </w:pPr>
      <w:r w:rsidRPr="00E04DD8">
        <w:rPr>
          <w:rFonts w:ascii="宋体" w:hAnsi="宋体" w:hint="eastAsia"/>
          <w:sz w:val="24"/>
          <w:szCs w:val="24"/>
        </w:rPr>
        <w:t>满分</w:t>
      </w:r>
      <w:r w:rsidRPr="00E04DD8">
        <w:rPr>
          <w:rFonts w:ascii="宋体" w:hAnsi="宋体"/>
          <w:sz w:val="24"/>
          <w:szCs w:val="24"/>
        </w:rPr>
        <w:t>为150</w:t>
      </w:r>
      <w:r w:rsidRPr="00E04DD8">
        <w:rPr>
          <w:rFonts w:ascii="宋体" w:hAnsi="宋体" w:hint="eastAsia"/>
          <w:sz w:val="24"/>
          <w:szCs w:val="24"/>
        </w:rPr>
        <w:t>分，考试时间为</w:t>
      </w:r>
      <w:r w:rsidRPr="00E04DD8">
        <w:rPr>
          <w:rFonts w:ascii="宋体" w:hAnsi="宋体"/>
          <w:sz w:val="24"/>
          <w:szCs w:val="24"/>
        </w:rPr>
        <w:t>3小时</w:t>
      </w:r>
      <w:r w:rsidRPr="00E04DD8">
        <w:rPr>
          <w:rFonts w:ascii="宋体" w:hAnsi="宋体" w:hint="eastAsia"/>
          <w:sz w:val="24"/>
          <w:szCs w:val="24"/>
        </w:rPr>
        <w:t>。</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（二）答题方式</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答题方式为闭卷、笔试。</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（三）试卷内容结构</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内容结构为各部分知识点在试卷中所占的比例。</w:t>
      </w:r>
    </w:p>
    <w:p w:rsidR="003446B0" w:rsidRPr="00E04DD8" w:rsidRDefault="003446B0" w:rsidP="00E04DD8">
      <w:pPr>
        <w:spacing w:line="540" w:lineRule="exact"/>
        <w:ind w:firstLineChars="348" w:firstLine="835"/>
        <w:rPr>
          <w:rFonts w:ascii="宋体" w:hAnsi="宋体"/>
          <w:sz w:val="24"/>
          <w:szCs w:val="24"/>
        </w:rPr>
      </w:pPr>
      <w:r w:rsidRPr="00E04DD8">
        <w:rPr>
          <w:rFonts w:ascii="宋体" w:hAnsi="宋体" w:hint="eastAsia"/>
          <w:sz w:val="24"/>
          <w:szCs w:val="24"/>
        </w:rPr>
        <w:t>（四）试卷题型结构</w:t>
      </w:r>
    </w:p>
    <w:p w:rsidR="003A48CD" w:rsidRPr="00E04DD8" w:rsidRDefault="00D9555E" w:rsidP="00E04DD8">
      <w:pPr>
        <w:spacing w:line="540" w:lineRule="exact"/>
        <w:ind w:firstLineChars="348" w:firstLine="835"/>
        <w:rPr>
          <w:rFonts w:ascii="宋体" w:hAnsi="宋体"/>
          <w:sz w:val="24"/>
          <w:szCs w:val="24"/>
        </w:rPr>
      </w:pPr>
      <w:r w:rsidRPr="00E04DD8">
        <w:rPr>
          <w:rFonts w:ascii="宋体" w:hAnsi="宋体" w:hint="eastAsia"/>
          <w:sz w:val="24"/>
          <w:szCs w:val="24"/>
        </w:rPr>
        <w:t>填空题、名词解释题、绘图应用题、简单题、论述题和</w:t>
      </w:r>
      <w:r w:rsidR="003A48CD" w:rsidRPr="00E04DD8">
        <w:rPr>
          <w:rFonts w:ascii="宋体" w:hAnsi="宋体" w:hint="eastAsia"/>
          <w:sz w:val="24"/>
          <w:szCs w:val="24"/>
        </w:rPr>
        <w:t>计算题。</w:t>
      </w:r>
    </w:p>
    <w:p w:rsidR="003446B0" w:rsidRDefault="003446B0" w:rsidP="003446B0">
      <w:pPr>
        <w:spacing w:line="540" w:lineRule="exact"/>
        <w:ind w:firstLineChars="200" w:firstLine="560"/>
        <w:rPr>
          <w:rFonts w:ascii="宋体" w:hAnsi="宋体"/>
          <w:sz w:val="28"/>
          <w:szCs w:val="28"/>
        </w:rPr>
      </w:pPr>
      <w:r w:rsidRPr="00135A42">
        <w:rPr>
          <w:rFonts w:ascii="宋体" w:hAnsi="宋体" w:hint="eastAsia"/>
          <w:sz w:val="28"/>
          <w:szCs w:val="28"/>
        </w:rPr>
        <w:t>三、考</w:t>
      </w:r>
      <w:r>
        <w:rPr>
          <w:rFonts w:ascii="宋体" w:hAnsi="宋体" w:hint="eastAsia"/>
          <w:sz w:val="28"/>
          <w:szCs w:val="28"/>
        </w:rPr>
        <w:t>查</w:t>
      </w:r>
      <w:r w:rsidRPr="00135A42">
        <w:rPr>
          <w:rFonts w:ascii="宋体" w:hAnsi="宋体" w:hint="eastAsia"/>
          <w:sz w:val="28"/>
          <w:szCs w:val="28"/>
        </w:rPr>
        <w:t>内容</w:t>
      </w:r>
      <w:r w:rsidR="00600E49">
        <w:rPr>
          <w:rFonts w:ascii="宋体" w:hAnsi="宋体" w:hint="eastAsia"/>
          <w:sz w:val="28"/>
          <w:szCs w:val="28"/>
        </w:rPr>
        <w:t>及要求</w:t>
      </w:r>
    </w:p>
    <w:p w:rsidR="004F195C" w:rsidRPr="00BF3FA3" w:rsidRDefault="004F195C" w:rsidP="00BF3FA3">
      <w:pPr>
        <w:spacing w:line="360" w:lineRule="auto"/>
        <w:ind w:firstLineChars="200" w:firstLine="480"/>
        <w:rPr>
          <w:rFonts w:eastAsia="黑体" w:hint="eastAsia"/>
          <w:sz w:val="24"/>
          <w:szCs w:val="24"/>
        </w:rPr>
      </w:pPr>
      <w:r w:rsidRPr="00BF3FA3">
        <w:rPr>
          <w:rFonts w:eastAsia="黑体" w:hint="eastAsia"/>
          <w:sz w:val="24"/>
          <w:szCs w:val="24"/>
        </w:rPr>
        <w:t>知识单元一：</w:t>
      </w:r>
      <w:r w:rsidRPr="004F195C">
        <w:rPr>
          <w:rFonts w:eastAsia="黑体" w:hint="eastAsia"/>
          <w:sz w:val="24"/>
          <w:szCs w:val="24"/>
        </w:rPr>
        <w:t>岩石（体）的基本物理力学性质</w:t>
      </w:r>
    </w:p>
    <w:p w:rsidR="004F195C" w:rsidRPr="001B4E77" w:rsidRDefault="004F195C" w:rsidP="001B4E77">
      <w:pPr>
        <w:spacing w:line="360" w:lineRule="auto"/>
        <w:ind w:firstLineChars="200" w:firstLine="480"/>
        <w:rPr>
          <w:rFonts w:ascii="宋体" w:hAnsi="宋体" w:hint="eastAsia"/>
          <w:color w:val="000000"/>
          <w:sz w:val="24"/>
          <w:szCs w:val="24"/>
        </w:rPr>
      </w:pPr>
      <w:r w:rsidRPr="001B4E77">
        <w:rPr>
          <w:rFonts w:ascii="宋体" w:hAnsi="宋体" w:hint="eastAsia"/>
          <w:color w:val="000000"/>
          <w:sz w:val="24"/>
          <w:szCs w:val="24"/>
        </w:rPr>
        <w:t>知识点1：岩石的物理力学性质</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主要内容和要求：了解岩石的物理力学性质在岩土（体）工程中的应用、理解岩石物理力学性质的测试方法并能够进行数据处理、掌握岩石物理力学性质及其工程意义。</w:t>
      </w:r>
    </w:p>
    <w:p w:rsidR="004F195C" w:rsidRPr="004F195C" w:rsidRDefault="004F195C" w:rsidP="001B4E77">
      <w:pPr>
        <w:spacing w:line="360" w:lineRule="auto"/>
        <w:ind w:firstLineChars="200" w:firstLine="480"/>
        <w:rPr>
          <w:rFonts w:ascii="宋体" w:hAnsi="宋体" w:hint="eastAsia"/>
          <w:color w:val="000000"/>
          <w:sz w:val="24"/>
          <w:szCs w:val="24"/>
        </w:rPr>
      </w:pPr>
      <w:r w:rsidRPr="001B4E77">
        <w:rPr>
          <w:rFonts w:ascii="宋体" w:hAnsi="宋体" w:hint="eastAsia"/>
          <w:color w:val="000000"/>
          <w:sz w:val="24"/>
          <w:szCs w:val="24"/>
        </w:rPr>
        <w:t>知识点2：</w:t>
      </w:r>
      <w:r w:rsidRPr="004F195C">
        <w:rPr>
          <w:rFonts w:ascii="宋体" w:hAnsi="宋体" w:hint="eastAsia"/>
          <w:color w:val="000000"/>
          <w:sz w:val="24"/>
          <w:szCs w:val="24"/>
        </w:rPr>
        <w:t>岩体的性质</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主要内容和要求：了解结构面的表征参数及结构面对岩体强度的影响，理解岩体强度性质及影响因素，掌握岩体的动力学性质和水力学性质。</w:t>
      </w:r>
    </w:p>
    <w:p w:rsidR="004F195C" w:rsidRPr="004F195C" w:rsidRDefault="004F195C" w:rsidP="001B4E77">
      <w:pPr>
        <w:spacing w:line="360" w:lineRule="auto"/>
        <w:ind w:firstLineChars="200" w:firstLine="480"/>
        <w:rPr>
          <w:rFonts w:ascii="宋体" w:hAnsi="宋体" w:hint="eastAsia"/>
          <w:color w:val="000000"/>
          <w:sz w:val="24"/>
          <w:szCs w:val="24"/>
        </w:rPr>
      </w:pPr>
      <w:r w:rsidRPr="001B4E77">
        <w:rPr>
          <w:rFonts w:ascii="宋体" w:hAnsi="宋体" w:hint="eastAsia"/>
          <w:color w:val="000000"/>
          <w:sz w:val="24"/>
          <w:szCs w:val="24"/>
        </w:rPr>
        <w:lastRenderedPageBreak/>
        <w:t>知识点3</w:t>
      </w:r>
      <w:r w:rsidRPr="004F195C">
        <w:rPr>
          <w:rFonts w:ascii="宋体" w:hAnsi="宋体" w:hint="eastAsia"/>
          <w:color w:val="000000"/>
          <w:sz w:val="24"/>
          <w:szCs w:val="24"/>
        </w:rPr>
        <w:t>：工程岩体分类</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主要内容和要求：了解岩体质量评价目的与意义，理解岩体质量评价分类方法，掌握我国工程岩体分类标准和方法。</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重点和难点：重点是掌握岩石（体）的物理力学属性及其工程特性，工程岩体分类标准；难点是各参数的测试方法及其数据处理，结构面的力学属性。</w:t>
      </w:r>
    </w:p>
    <w:p w:rsidR="004F195C" w:rsidRPr="00BF3FA3" w:rsidRDefault="004F195C" w:rsidP="00BF3FA3">
      <w:pPr>
        <w:spacing w:line="360" w:lineRule="auto"/>
        <w:ind w:firstLineChars="200" w:firstLine="480"/>
        <w:rPr>
          <w:rFonts w:eastAsia="黑体" w:hint="eastAsia"/>
          <w:sz w:val="24"/>
          <w:szCs w:val="24"/>
        </w:rPr>
      </w:pPr>
      <w:r w:rsidRPr="00BF3FA3">
        <w:rPr>
          <w:rFonts w:eastAsia="黑体" w:hint="eastAsia"/>
          <w:sz w:val="24"/>
          <w:szCs w:val="24"/>
        </w:rPr>
        <w:t>知识单元二：</w:t>
      </w:r>
      <w:r w:rsidRPr="004F195C">
        <w:rPr>
          <w:rFonts w:eastAsia="黑体" w:hint="eastAsia"/>
          <w:sz w:val="24"/>
          <w:szCs w:val="24"/>
        </w:rPr>
        <w:t>岩体本构关系与强度理论</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 xml:space="preserve">知识点1：岩体的本构关系 </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主要内容和要求：了解岩石本构关系，理解本构关系的建立方法，掌握岩石流变性及岩体的蠕变分析。</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 xml:space="preserve">知识点2：岩体的强度理论 </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主要内容和要求：了解岩石的破断机理和强度理论的意义，了解岩石强度理论及其工程应用，掌握莫尔库伦强度理论和格里菲斯强度理论基本思想、适应条件及优缺点。</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重点和难点：重点是岩石强度理论及其应用，难点是莫尔应力圆和本构方程的构建。</w:t>
      </w:r>
    </w:p>
    <w:p w:rsidR="004F195C" w:rsidRPr="00BF3FA3" w:rsidRDefault="004F195C" w:rsidP="00BF3FA3">
      <w:pPr>
        <w:spacing w:line="360" w:lineRule="auto"/>
        <w:ind w:firstLineChars="200" w:firstLine="480"/>
        <w:rPr>
          <w:rFonts w:eastAsia="黑体" w:hint="eastAsia"/>
          <w:sz w:val="24"/>
          <w:szCs w:val="24"/>
        </w:rPr>
      </w:pPr>
      <w:r w:rsidRPr="00BF3FA3">
        <w:rPr>
          <w:rFonts w:eastAsia="黑体" w:hint="eastAsia"/>
          <w:sz w:val="24"/>
          <w:szCs w:val="24"/>
        </w:rPr>
        <w:t>知识单元三：原岩应力与其地下工程应用</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知识点1：原岩应力及其分布规律</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主要内容和要求：理解原岩应力成因及在煤矿中的应用，掌握原岩应力分布规律及其测试原理。</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知识点2：地下硐室围岩稳定性分析与控制</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主要内容和要求：了解地下工程应力分布特性，理解地下硐室围岩二次应力演化规律，掌握矿山压力计算方法和地下硐室围岩控制基本原理。</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知识点3：围岩压力计算</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主要内容和要求：了解围岩压力及其成因，理解围岩抗力与极限承载能力，掌握几种围岩压力计算方法。</w:t>
      </w:r>
    </w:p>
    <w:p w:rsidR="004F195C" w:rsidRPr="004F195C" w:rsidRDefault="004F195C" w:rsidP="004F195C">
      <w:pPr>
        <w:spacing w:line="360" w:lineRule="auto"/>
        <w:ind w:firstLineChars="200" w:firstLine="480"/>
        <w:rPr>
          <w:rFonts w:ascii="宋体" w:hAnsi="宋体" w:hint="eastAsia"/>
          <w:color w:val="000000"/>
          <w:sz w:val="24"/>
          <w:szCs w:val="24"/>
        </w:rPr>
      </w:pPr>
      <w:r w:rsidRPr="004F195C">
        <w:rPr>
          <w:rFonts w:ascii="宋体" w:hAnsi="宋体" w:hint="eastAsia"/>
          <w:color w:val="000000"/>
          <w:sz w:val="24"/>
          <w:szCs w:val="24"/>
        </w:rPr>
        <w:t>重点和难点：重点是原岩应力分布规律、围岩二次应力分布规律和围岩压力计算，难点是围岩二次应力分布规律及其影响因素和围岩控制方案设计。</w:t>
      </w:r>
    </w:p>
    <w:p w:rsidR="003446B0" w:rsidRPr="00135A42" w:rsidRDefault="003446B0" w:rsidP="003446B0">
      <w:pPr>
        <w:spacing w:line="540" w:lineRule="exact"/>
        <w:ind w:firstLineChars="200" w:firstLine="560"/>
        <w:rPr>
          <w:rFonts w:ascii="宋体" w:hAnsi="宋体"/>
          <w:sz w:val="28"/>
          <w:szCs w:val="28"/>
        </w:rPr>
      </w:pPr>
      <w:r>
        <w:rPr>
          <w:rFonts w:ascii="宋体" w:hAnsi="宋体" w:hint="eastAsia"/>
          <w:sz w:val="28"/>
          <w:szCs w:val="28"/>
        </w:rPr>
        <w:t>四</w:t>
      </w:r>
      <w:r w:rsidRPr="00135A42">
        <w:rPr>
          <w:rFonts w:ascii="宋体" w:hAnsi="宋体" w:hint="eastAsia"/>
          <w:sz w:val="28"/>
          <w:szCs w:val="28"/>
        </w:rPr>
        <w:t>、考试用具说明</w:t>
      </w:r>
    </w:p>
    <w:p w:rsidR="003A48CD" w:rsidRPr="004F195C" w:rsidRDefault="00BF6F10" w:rsidP="004F195C">
      <w:pPr>
        <w:spacing w:line="540" w:lineRule="exact"/>
        <w:ind w:firstLineChars="348" w:firstLine="835"/>
        <w:rPr>
          <w:rFonts w:ascii="宋体" w:hAnsi="宋体"/>
          <w:sz w:val="24"/>
          <w:szCs w:val="24"/>
        </w:rPr>
      </w:pPr>
      <w:r w:rsidRPr="004F195C">
        <w:rPr>
          <w:rFonts w:ascii="宋体" w:hAnsi="宋体" w:cs="宋体" w:hint="eastAsia"/>
          <w:color w:val="000000"/>
          <w:kern w:val="0"/>
          <w:sz w:val="24"/>
          <w:szCs w:val="24"/>
        </w:rPr>
        <w:t>考试使用黑色笔作答,</w:t>
      </w:r>
      <w:r w:rsidR="003A48CD" w:rsidRPr="004F195C">
        <w:rPr>
          <w:rFonts w:ascii="宋体" w:hAnsi="宋体" w:hint="eastAsia"/>
          <w:sz w:val="24"/>
          <w:szCs w:val="24"/>
        </w:rPr>
        <w:t>考试时需要携带计算器、直尺、笔。</w:t>
      </w:r>
    </w:p>
    <w:p w:rsidR="003E2163" w:rsidRPr="003A48CD" w:rsidRDefault="003E2163"/>
    <w:sectPr w:rsidR="003E2163" w:rsidRPr="003A48CD" w:rsidSect="009010F2">
      <w:head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5B3" w:rsidRDefault="00DF45B3" w:rsidP="003A48CD">
      <w:r>
        <w:separator/>
      </w:r>
    </w:p>
  </w:endnote>
  <w:endnote w:type="continuationSeparator" w:id="1">
    <w:p w:rsidR="00DF45B3" w:rsidRDefault="00DF45B3" w:rsidP="003A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5B3" w:rsidRDefault="00DF45B3" w:rsidP="003A48CD">
      <w:r>
        <w:separator/>
      </w:r>
    </w:p>
  </w:footnote>
  <w:footnote w:type="continuationSeparator" w:id="1">
    <w:p w:rsidR="00DF45B3" w:rsidRDefault="00DF45B3" w:rsidP="003A4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10" w:rsidRDefault="00BF6F10" w:rsidP="00020AD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B7875"/>
    <w:multiLevelType w:val="hybridMultilevel"/>
    <w:tmpl w:val="C6320974"/>
    <w:lvl w:ilvl="0" w:tplc="4378DD9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AD8"/>
    <w:rsid w:val="00060FEF"/>
    <w:rsid w:val="00172A27"/>
    <w:rsid w:val="001B4E77"/>
    <w:rsid w:val="001E41F2"/>
    <w:rsid w:val="003446B0"/>
    <w:rsid w:val="003A48CD"/>
    <w:rsid w:val="003A554D"/>
    <w:rsid w:val="003D1870"/>
    <w:rsid w:val="003E2163"/>
    <w:rsid w:val="003E3411"/>
    <w:rsid w:val="003F5601"/>
    <w:rsid w:val="004F195C"/>
    <w:rsid w:val="00565201"/>
    <w:rsid w:val="005903D1"/>
    <w:rsid w:val="005A70E5"/>
    <w:rsid w:val="005F7A32"/>
    <w:rsid w:val="006009E7"/>
    <w:rsid w:val="00600E49"/>
    <w:rsid w:val="00653D70"/>
    <w:rsid w:val="006F5C22"/>
    <w:rsid w:val="0076155C"/>
    <w:rsid w:val="007C42CF"/>
    <w:rsid w:val="00854A06"/>
    <w:rsid w:val="009010F2"/>
    <w:rsid w:val="00985257"/>
    <w:rsid w:val="009C5A4D"/>
    <w:rsid w:val="00A64A6A"/>
    <w:rsid w:val="00B366F4"/>
    <w:rsid w:val="00BD075F"/>
    <w:rsid w:val="00BE3CC4"/>
    <w:rsid w:val="00BF2C28"/>
    <w:rsid w:val="00BF3FA3"/>
    <w:rsid w:val="00BF6F10"/>
    <w:rsid w:val="00CE1CAC"/>
    <w:rsid w:val="00D25ADB"/>
    <w:rsid w:val="00D9555E"/>
    <w:rsid w:val="00DD01F2"/>
    <w:rsid w:val="00DF45B3"/>
    <w:rsid w:val="00E04DD8"/>
    <w:rsid w:val="00EF58CF"/>
    <w:rsid w:val="00F206A1"/>
    <w:rsid w:val="00F26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1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1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1E41F2"/>
    <w:pPr>
      <w:tabs>
        <w:tab w:val="center" w:pos="4153"/>
        <w:tab w:val="right" w:pos="8306"/>
      </w:tabs>
      <w:snapToGrid w:val="0"/>
      <w:jc w:val="left"/>
    </w:pPr>
    <w:rPr>
      <w:sz w:val="18"/>
    </w:rPr>
  </w:style>
  <w:style w:type="paragraph" w:customStyle="1" w:styleId="CharCharCharChar">
    <w:name w:val="Char Char Char Char"/>
    <w:basedOn w:val="a"/>
    <w:rsid w:val="003446B0"/>
    <w:pPr>
      <w:widowControl/>
      <w:spacing w:after="160" w:line="240" w:lineRule="exact"/>
      <w:jc w:val="left"/>
    </w:pPr>
    <w:rPr>
      <w:rFonts w:ascii="Arial" w:eastAsia="Times New Roman" w:hAnsi="Arial" w:cs="Verdana"/>
      <w:b/>
      <w:kern w:val="0"/>
      <w:sz w:val="24"/>
      <w:szCs w:val="24"/>
      <w:lang w:eastAsia="en-US"/>
    </w:rPr>
  </w:style>
  <w:style w:type="paragraph" w:styleId="a5">
    <w:name w:val="List Paragraph"/>
    <w:basedOn w:val="a"/>
    <w:qFormat/>
    <w:rsid w:val="003446B0"/>
    <w:pPr>
      <w:ind w:firstLineChars="200" w:firstLine="420"/>
    </w:pPr>
    <w:rPr>
      <w:szCs w:val="24"/>
    </w:rPr>
  </w:style>
  <w:style w:type="paragraph" w:styleId="a6">
    <w:name w:val="Normal (Web)"/>
    <w:basedOn w:val="a"/>
    <w:rsid w:val="003A48C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swh</cp:lastModifiedBy>
  <cp:revision>24</cp:revision>
  <cp:lastPrinted>2013-07-02T06:27:00Z</cp:lastPrinted>
  <dcterms:created xsi:type="dcterms:W3CDTF">2015-07-13T16:37:00Z</dcterms:created>
  <dcterms:modified xsi:type="dcterms:W3CDTF">2016-09-30T08:07:00Z</dcterms:modified>
</cp:coreProperties>
</file>