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27" w:rsidRDefault="00CB3D69">
      <w:pPr>
        <w:adjustRightInd w:val="0"/>
        <w:snapToGrid w:val="0"/>
        <w:spacing w:line="480" w:lineRule="exact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硕士研究生招生考试初试科目考试大纲</w:t>
      </w:r>
    </w:p>
    <w:p w:rsidR="00301127" w:rsidRDefault="00301127">
      <w:pPr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sz w:val="28"/>
          <w:szCs w:val="28"/>
        </w:rPr>
      </w:pPr>
    </w:p>
    <w:p w:rsidR="00301127" w:rsidRDefault="00CB3D69">
      <w:pPr>
        <w:adjustRightInd w:val="0"/>
        <w:snapToGrid w:val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科目名称：</w:t>
      </w:r>
      <w:r>
        <w:rPr>
          <w:rFonts w:ascii="宋体" w:eastAsia="宋体" w:hAnsi="宋体" w:cs="Times New Roman" w:hint="eastAsia"/>
          <w:sz w:val="24"/>
          <w:szCs w:val="24"/>
        </w:rPr>
        <w:t>农业知识综合三</w:t>
      </w:r>
      <w:bookmarkStart w:id="0" w:name="_GoBack"/>
      <w:r w:rsidR="0048369D">
        <w:rPr>
          <w:rFonts w:ascii="宋体" w:eastAsia="宋体" w:hAnsi="宋体" w:cs="Times New Roman" w:hint="eastAsia"/>
          <w:sz w:val="24"/>
          <w:szCs w:val="24"/>
        </w:rPr>
        <w:t>（食品加工与安全）</w:t>
      </w:r>
      <w:bookmarkEnd w:id="0"/>
    </w:p>
    <w:p w:rsidR="00301127" w:rsidRDefault="00301127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01127" w:rsidRDefault="00CB3D69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一、考试的范围及目标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考试内容涵盖食品卫生学、食品安全管理与法规、食品分析与检验技术等食品加工与安全领域的主干课程。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要求考生比较系统地了解有关的基本概念、原理，掌握基本的食品卫生学的评价方法以及预防控制措施。了解质量管理体系与控制标准。掌握食品企业良好操作规范(GMP)的要求；食品添加剂使用卫生标准主要要求；食品中有毒有害物质最高残留限量标准的内容。掌握食品营养成分分析，食品中污染物质的分析，食品添加剂的分析等。能够运用基本原理和方法分析、判断和解决有关实际问题。</w:t>
      </w:r>
    </w:p>
    <w:p w:rsidR="00301127" w:rsidRDefault="00CB3D69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二、考试形式与试卷结构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1．答卷方式：闭卷，笔试。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2．试卷分数：满分为150分，其中食品卫生学50分、食品安全管理与法规50分、食品分析与检验50分。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3．试卷结构及题型比例：</w:t>
      </w:r>
    </w:p>
    <w:p w:rsidR="00301127" w:rsidRDefault="00CB3D69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试卷主要分为三大部分，即：基本概念题约40%；基本理论分析题约30%；知识综合</w:t>
      </w:r>
      <w:r>
        <w:rPr>
          <w:rFonts w:ascii="宋体" w:eastAsia="宋体" w:hAnsi="宋体" w:cs="Times New Roman"/>
          <w:sz w:val="24"/>
          <w:szCs w:val="24"/>
        </w:rPr>
        <w:t>运用</w:t>
      </w:r>
      <w:r>
        <w:rPr>
          <w:rFonts w:ascii="宋体" w:eastAsia="宋体" w:hAnsi="宋体" w:cs="Times New Roman" w:hint="eastAsia"/>
          <w:sz w:val="24"/>
          <w:szCs w:val="24"/>
        </w:rPr>
        <w:t>题约30%。</w:t>
      </w:r>
    </w:p>
    <w:p w:rsidR="00301127" w:rsidRDefault="00CB3D69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三、考试内容要点</w:t>
      </w:r>
    </w:p>
    <w:p w:rsidR="00301127" w:rsidRDefault="00CB3D69">
      <w:pPr>
        <w:spacing w:line="400" w:lineRule="exact"/>
        <w:ind w:firstLineChars="150" w:firstLine="361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（一）食品卫生学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>
        <w:rPr>
          <w:rFonts w:ascii="Calibri" w:eastAsia="宋体" w:hAnsi="Calibri" w:cs="Times New Roman" w:hint="eastAsia"/>
          <w:sz w:val="24"/>
          <w:szCs w:val="24"/>
        </w:rPr>
        <w:t>绪论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食品安全卫生学；食品安全的历史、现状、食品安全卫生学的主要任务。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生物性污染与食品安全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食品中的生物污染物的种类，细菌污染与细菌毒素、霉菌污染与霉菌毒素、常见的人畜共患病对食品安全的影响及预防对策。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环境污染物与食品安全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环境污染与食品安全的关系（环境污染物、空气污染、水体污染、土壤污染等）；环境污染物污染食品的途径及预防对策。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化学污染与食品安全性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食品中的化学污染物的种类，农药残留、兽药残留、食品添加剂对食品安全的影响及预防对策。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食品中的天然有毒物质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食品中的天然有毒物质种类，常见的食品天然有毒物质及预防对策。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食品加工过程中的安全与卫生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食品加工过程中的安全与卫生问题，动植物食品的安全与卫生问题。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食品安全性评价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食品安全性评价的原理、方法，食品安全性评价的程序。</w:t>
      </w:r>
    </w:p>
    <w:p w:rsidR="00301127" w:rsidRDefault="00CB3D69">
      <w:pPr>
        <w:numPr>
          <w:ilvl w:val="0"/>
          <w:numId w:val="1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食品安全管理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食品安全管理的有关法律、法规，食品安全管理的原理、方法，食品安全管理及控制体系。</w:t>
      </w:r>
    </w:p>
    <w:p w:rsidR="00301127" w:rsidRDefault="00CB3D69">
      <w:pPr>
        <w:spacing w:line="400" w:lineRule="exact"/>
        <w:ind w:firstLineChars="150" w:firstLine="361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（二）食品安全管理与法规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>
        <w:rPr>
          <w:rFonts w:ascii="Calibri" w:eastAsia="宋体" w:hAnsi="Calibri" w:cs="Times New Roman" w:hint="eastAsia"/>
          <w:sz w:val="24"/>
          <w:szCs w:val="24"/>
        </w:rPr>
        <w:t>食品标准与法规的基础知识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法律法规的基本概念，我国的立法过程和食品法律法规的体系和渊源。食品法律法规的概念、适用范围、食品行政执法与监督。</w:t>
      </w:r>
    </w:p>
    <w:p w:rsidR="00301127" w:rsidRDefault="00CB3D69">
      <w:pPr>
        <w:numPr>
          <w:ilvl w:val="0"/>
          <w:numId w:val="2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中国的食品法律法规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我国食品法律法规的主要内容及其结构，《中华人民共和国食品安全法》的主要内容。法律法规对食品生产的要求。</w:t>
      </w:r>
    </w:p>
    <w:p w:rsidR="00301127" w:rsidRDefault="00CB3D69">
      <w:pPr>
        <w:numPr>
          <w:ilvl w:val="0"/>
          <w:numId w:val="2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国际和发达国家食品标准与法规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国际食品法律法规的基本概况，其实质性要求；有关发达国家食品标准和法律法规体系，</w:t>
      </w:r>
      <w:r>
        <w:rPr>
          <w:rFonts w:ascii="Calibri" w:eastAsia="宋体" w:hAnsi="Calibri" w:cs="Times New Roman" w:hint="eastAsia"/>
          <w:sz w:val="24"/>
          <w:szCs w:val="24"/>
        </w:rPr>
        <w:t>WTO/TBT</w:t>
      </w:r>
      <w:r>
        <w:rPr>
          <w:rFonts w:ascii="Calibri" w:eastAsia="宋体" w:hAnsi="Calibri" w:cs="Times New Roman" w:hint="eastAsia"/>
          <w:sz w:val="24"/>
          <w:szCs w:val="24"/>
        </w:rPr>
        <w:t>协定和</w:t>
      </w:r>
      <w:r>
        <w:rPr>
          <w:rFonts w:ascii="Calibri" w:eastAsia="宋体" w:hAnsi="Calibri" w:cs="Times New Roman" w:hint="eastAsia"/>
          <w:sz w:val="24"/>
          <w:szCs w:val="24"/>
        </w:rPr>
        <w:t>WTO/SPS</w:t>
      </w:r>
      <w:r>
        <w:rPr>
          <w:rFonts w:ascii="Calibri" w:eastAsia="宋体" w:hAnsi="Calibri" w:cs="Times New Roman" w:hint="eastAsia"/>
          <w:sz w:val="24"/>
          <w:szCs w:val="24"/>
        </w:rPr>
        <w:t>协议主要内容。采用国际标准的原则和方法</w:t>
      </w:r>
      <w:r w:rsidR="000E5537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301127" w:rsidRDefault="00CB3D69">
      <w:pPr>
        <w:numPr>
          <w:ilvl w:val="0"/>
          <w:numId w:val="2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食品标准知识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标准的分类和标准体系；标准和标准化的基本概念和基本特征；标准的结构、制定标准的基本原则和一般程序。</w:t>
      </w:r>
    </w:p>
    <w:p w:rsidR="00301127" w:rsidRDefault="00CB3D69">
      <w:pPr>
        <w:numPr>
          <w:ilvl w:val="0"/>
          <w:numId w:val="2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我国的食品标准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食品基础标准；熟悉绿色食品标准、有机食品标准、无公害食品、保健食品标准、辐照食品标准的相关内容。食品检验方法标准、食品添加剂标准、食品流通标准。</w:t>
      </w:r>
    </w:p>
    <w:p w:rsidR="00301127" w:rsidRDefault="00CB3D69">
      <w:pPr>
        <w:numPr>
          <w:ilvl w:val="0"/>
          <w:numId w:val="2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食品质量管理体系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食品良好生产规范（</w:t>
      </w:r>
      <w:r>
        <w:rPr>
          <w:rFonts w:ascii="Calibri" w:eastAsia="宋体" w:hAnsi="Calibri" w:cs="Times New Roman" w:hint="eastAsia"/>
          <w:sz w:val="24"/>
          <w:szCs w:val="24"/>
        </w:rPr>
        <w:t>GMP</w:t>
      </w:r>
      <w:r>
        <w:rPr>
          <w:rFonts w:ascii="Calibri" w:eastAsia="宋体" w:hAnsi="Calibri" w:cs="Times New Roman" w:hint="eastAsia"/>
          <w:sz w:val="24"/>
          <w:szCs w:val="24"/>
        </w:rPr>
        <w:t>）的内容，实施</w:t>
      </w:r>
      <w:r>
        <w:rPr>
          <w:rFonts w:ascii="Calibri" w:eastAsia="宋体" w:hAnsi="Calibri" w:cs="Times New Roman" w:hint="eastAsia"/>
          <w:sz w:val="24"/>
          <w:szCs w:val="24"/>
        </w:rPr>
        <w:t>GMP</w:t>
      </w:r>
      <w:r>
        <w:rPr>
          <w:rFonts w:ascii="Calibri" w:eastAsia="宋体" w:hAnsi="Calibri" w:cs="Times New Roman" w:hint="eastAsia"/>
          <w:sz w:val="24"/>
          <w:szCs w:val="24"/>
        </w:rPr>
        <w:t>的意义，卫生标准操作程序的内容，</w:t>
      </w:r>
      <w:r>
        <w:rPr>
          <w:rFonts w:ascii="Calibri" w:eastAsia="宋体" w:hAnsi="Calibri" w:cs="Times New Roman" w:hint="eastAsia"/>
          <w:sz w:val="24"/>
          <w:szCs w:val="24"/>
        </w:rPr>
        <w:t>HACCP</w:t>
      </w:r>
      <w:r>
        <w:rPr>
          <w:rFonts w:ascii="Calibri" w:eastAsia="宋体" w:hAnsi="Calibri" w:cs="Times New Roman" w:hint="eastAsia"/>
          <w:sz w:val="24"/>
          <w:szCs w:val="24"/>
        </w:rPr>
        <w:t>体系的七大原理及食品生产中的应用实例。</w:t>
      </w:r>
    </w:p>
    <w:p w:rsidR="00301127" w:rsidRDefault="00CB3D69">
      <w:pPr>
        <w:spacing w:line="400" w:lineRule="exact"/>
        <w:ind w:firstLineChars="150" w:firstLine="361"/>
        <w:jc w:val="left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（三）食品分析与检验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1. </w:t>
      </w:r>
      <w:r>
        <w:rPr>
          <w:rFonts w:ascii="Calibri" w:eastAsia="宋体" w:hAnsi="Calibri" w:cs="Times New Roman" w:hint="eastAsia"/>
          <w:sz w:val="24"/>
          <w:szCs w:val="24"/>
        </w:rPr>
        <w:t>食品分析的基本知识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食品分析采集样品的意义，试样正确采取、制备及预处理等的方法。</w:t>
      </w:r>
    </w:p>
    <w:p w:rsidR="00301127" w:rsidRDefault="00CB3D69">
      <w:pPr>
        <w:numPr>
          <w:ilvl w:val="0"/>
          <w:numId w:val="3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食品分析的一般方法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食品分析中物理分析的基本方法—比重法、折光法与旋光法。分析原理及仪器的主要部件构造。</w:t>
      </w:r>
    </w:p>
    <w:p w:rsidR="00301127" w:rsidRDefault="00CB3D69">
      <w:pPr>
        <w:numPr>
          <w:ilvl w:val="0"/>
          <w:numId w:val="3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食品中一般成分的检验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食品中一般营养成分（水分、灰分、酸度、脂类、碳水化合物、蛋白质、维生素等）的测定原理及方法。</w:t>
      </w:r>
    </w:p>
    <w:p w:rsidR="00301127" w:rsidRDefault="00CB3D69">
      <w:pPr>
        <w:numPr>
          <w:ilvl w:val="0"/>
          <w:numId w:val="3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食品添加剂的检验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食品中主要添加剂的测定原理及方法。</w:t>
      </w:r>
    </w:p>
    <w:p w:rsidR="00301127" w:rsidRDefault="00CB3D69">
      <w:pPr>
        <w:numPr>
          <w:ilvl w:val="0"/>
          <w:numId w:val="3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重金属的检验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主要的重金属对人体的危害及限量，几种重金属元素常用的测定方法及原理。</w:t>
      </w:r>
    </w:p>
    <w:p w:rsidR="00301127" w:rsidRDefault="00CB3D69">
      <w:pPr>
        <w:numPr>
          <w:ilvl w:val="0"/>
          <w:numId w:val="3"/>
        </w:numPr>
        <w:spacing w:line="400" w:lineRule="exact"/>
        <w:ind w:firstLineChars="150" w:firstLine="36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食品中农药残留量的检验</w:t>
      </w:r>
    </w:p>
    <w:p w:rsidR="00301127" w:rsidRDefault="00CB3D69">
      <w:pPr>
        <w:spacing w:line="400" w:lineRule="exact"/>
        <w:ind w:firstLineChars="150" w:firstLine="360"/>
        <w:jc w:val="left"/>
        <w:rPr>
          <w:rFonts w:ascii="宋体" w:eastAsia="宋体" w:hAnsi="宋体" w:cs="Times New Roman"/>
          <w:sz w:val="32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有机氯农药残留量及黄曲霉毒素的检测原理及方法。</w:t>
      </w:r>
    </w:p>
    <w:sectPr w:rsidR="00301127" w:rsidSect="00301127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7D" w:rsidRDefault="00C5107D" w:rsidP="000E5537">
      <w:r>
        <w:separator/>
      </w:r>
    </w:p>
  </w:endnote>
  <w:endnote w:type="continuationSeparator" w:id="0">
    <w:p w:rsidR="00C5107D" w:rsidRDefault="00C5107D" w:rsidP="000E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7D" w:rsidRDefault="00C5107D" w:rsidP="000E5537">
      <w:r>
        <w:separator/>
      </w:r>
    </w:p>
  </w:footnote>
  <w:footnote w:type="continuationSeparator" w:id="0">
    <w:p w:rsidR="00C5107D" w:rsidRDefault="00C5107D" w:rsidP="000E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7357C3"/>
    <w:multiLevelType w:val="singleLevel"/>
    <w:tmpl w:val="C87357C3"/>
    <w:lvl w:ilvl="0">
      <w:start w:val="2"/>
      <w:numFmt w:val="decimal"/>
      <w:suff w:val="space"/>
      <w:lvlText w:val="%1."/>
      <w:lvlJc w:val="left"/>
    </w:lvl>
  </w:abstractNum>
  <w:abstractNum w:abstractNumId="1">
    <w:nsid w:val="2F4D12AB"/>
    <w:multiLevelType w:val="singleLevel"/>
    <w:tmpl w:val="2F4D12AB"/>
    <w:lvl w:ilvl="0">
      <w:start w:val="2"/>
      <w:numFmt w:val="decimal"/>
      <w:suff w:val="space"/>
      <w:lvlText w:val="%1."/>
      <w:lvlJc w:val="left"/>
    </w:lvl>
  </w:abstractNum>
  <w:abstractNum w:abstractNumId="2">
    <w:nsid w:val="3EA3EB63"/>
    <w:multiLevelType w:val="singleLevel"/>
    <w:tmpl w:val="3EA3EB63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72"/>
    <w:rsid w:val="00037424"/>
    <w:rsid w:val="000E5537"/>
    <w:rsid w:val="001F7872"/>
    <w:rsid w:val="00301127"/>
    <w:rsid w:val="0048369D"/>
    <w:rsid w:val="006D5EA6"/>
    <w:rsid w:val="00C5107D"/>
    <w:rsid w:val="00C9155B"/>
    <w:rsid w:val="00CB3D69"/>
    <w:rsid w:val="00D64048"/>
    <w:rsid w:val="047E0857"/>
    <w:rsid w:val="0923663B"/>
    <w:rsid w:val="13A17553"/>
    <w:rsid w:val="45D67FC5"/>
    <w:rsid w:val="56B5250C"/>
    <w:rsid w:val="695D5AB6"/>
    <w:rsid w:val="6B99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011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Company>china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2018-06-15T07:32:00Z</dcterms:created>
  <dcterms:modified xsi:type="dcterms:W3CDTF">2019-09-15T01:28:00Z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