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12" w:rsidRDefault="00E46867" w:rsidP="00432812">
      <w:pPr>
        <w:spacing w:line="400" w:lineRule="exact"/>
        <w:jc w:val="center"/>
        <w:rPr>
          <w:rFonts w:ascii="宋体"/>
          <w:b/>
          <w:sz w:val="30"/>
          <w:szCs w:val="30"/>
        </w:rPr>
      </w:pPr>
      <w:r>
        <w:rPr>
          <w:rFonts w:ascii="宋体" w:hint="eastAsia"/>
          <w:b/>
          <w:sz w:val="30"/>
          <w:szCs w:val="30"/>
        </w:rPr>
        <w:t>中国科学院大学</w:t>
      </w:r>
      <w:r w:rsidR="00432812">
        <w:rPr>
          <w:rFonts w:ascii="宋体" w:hint="eastAsia"/>
          <w:b/>
          <w:sz w:val="30"/>
          <w:szCs w:val="30"/>
        </w:rPr>
        <w:t>硕士研究生入学考试</w:t>
      </w:r>
    </w:p>
    <w:p w:rsidR="00CA0D6B" w:rsidRDefault="00CA0D6B" w:rsidP="00432812">
      <w:pPr>
        <w:jc w:val="center"/>
      </w:pPr>
      <w:r>
        <w:rPr>
          <w:rFonts w:hint="eastAsia"/>
          <w:b/>
          <w:bCs/>
          <w:sz w:val="30"/>
          <w:szCs w:val="30"/>
        </w:rPr>
        <w:t>《</w:t>
      </w:r>
      <w:r w:rsidR="00051B3A">
        <w:rPr>
          <w:rFonts w:hint="eastAsia"/>
          <w:b/>
          <w:bCs/>
          <w:sz w:val="30"/>
          <w:szCs w:val="30"/>
        </w:rPr>
        <w:t>材料</w:t>
      </w:r>
      <w:r w:rsidR="008E2185">
        <w:rPr>
          <w:rFonts w:hint="eastAsia"/>
          <w:b/>
          <w:bCs/>
          <w:sz w:val="30"/>
          <w:szCs w:val="30"/>
        </w:rPr>
        <w:t>专业</w:t>
      </w:r>
      <w:r w:rsidR="00FD4F4E">
        <w:rPr>
          <w:rFonts w:hint="eastAsia"/>
          <w:b/>
          <w:bCs/>
          <w:sz w:val="30"/>
          <w:szCs w:val="30"/>
        </w:rPr>
        <w:t>综合</w:t>
      </w:r>
      <w:r>
        <w:rPr>
          <w:rFonts w:hint="eastAsia"/>
          <w:b/>
          <w:bCs/>
          <w:sz w:val="30"/>
          <w:szCs w:val="30"/>
        </w:rPr>
        <w:t>》考试大纲</w:t>
      </w:r>
    </w:p>
    <w:p w:rsidR="00CA0D6B" w:rsidRPr="0097450C" w:rsidRDefault="0097450C">
      <w:pPr>
        <w:spacing w:before="100" w:beforeAutospacing="1" w:after="100" w:afterAutospacing="1"/>
        <w:ind w:firstLine="480"/>
        <w:jc w:val="left"/>
      </w:pPr>
      <w:r>
        <w:rPr>
          <w:rFonts w:hint="eastAsia"/>
        </w:rPr>
        <w:t>本《</w:t>
      </w:r>
      <w:r w:rsidR="00051B3A">
        <w:rPr>
          <w:rFonts w:hint="eastAsia"/>
        </w:rPr>
        <w:t>材料</w:t>
      </w:r>
      <w:r w:rsidR="008E2185">
        <w:rPr>
          <w:rFonts w:hint="eastAsia"/>
        </w:rPr>
        <w:t>专业</w:t>
      </w:r>
      <w:r w:rsidR="00FD4F4E">
        <w:rPr>
          <w:rFonts w:hint="eastAsia"/>
        </w:rPr>
        <w:t>综合</w:t>
      </w:r>
      <w:r>
        <w:rPr>
          <w:rFonts w:hint="eastAsia"/>
        </w:rPr>
        <w:t>》考试大纲适用于</w:t>
      </w:r>
      <w:r w:rsidR="00525230" w:rsidRPr="0003051C">
        <w:rPr>
          <w:rFonts w:hint="eastAsia"/>
        </w:rPr>
        <w:t>中国科学院</w:t>
      </w:r>
      <w:r w:rsidR="0007121D" w:rsidRPr="0003051C">
        <w:rPr>
          <w:rFonts w:hint="eastAsia"/>
        </w:rPr>
        <w:t>大学</w:t>
      </w:r>
      <w:r w:rsidR="00CA0D6B" w:rsidRPr="0003051C">
        <w:rPr>
          <w:rFonts w:hint="eastAsia"/>
        </w:rPr>
        <w:t>硕</w:t>
      </w:r>
      <w:r w:rsidR="00CA0D6B">
        <w:rPr>
          <w:rFonts w:hint="eastAsia"/>
        </w:rPr>
        <w:t>士研究生入学考试。</w:t>
      </w:r>
      <w:r w:rsidR="00FD4F4E">
        <w:rPr>
          <w:rFonts w:hint="eastAsia"/>
        </w:rPr>
        <w:t>所涉及的</w:t>
      </w:r>
      <w:r w:rsidR="00051B3A">
        <w:rPr>
          <w:rFonts w:hint="eastAsia"/>
        </w:rPr>
        <w:t>材料力学、材料科学基础、材料分析方法、材料性能</w:t>
      </w:r>
      <w:r w:rsidR="00FD4F4E">
        <w:rPr>
          <w:rFonts w:hint="eastAsia"/>
          <w:color w:val="000000"/>
          <w:szCs w:val="21"/>
        </w:rPr>
        <w:t>都</w:t>
      </w:r>
      <w:r w:rsidR="0073403D">
        <w:rPr>
          <w:rFonts w:hint="eastAsia"/>
        </w:rPr>
        <w:t>是大学</w:t>
      </w:r>
      <w:r w:rsidR="00051B3A">
        <w:rPr>
          <w:rFonts w:hint="eastAsia"/>
        </w:rPr>
        <w:t>材料专业</w:t>
      </w:r>
      <w:r w:rsidR="0073403D">
        <w:rPr>
          <w:rFonts w:hint="eastAsia"/>
        </w:rPr>
        <w:t>本科学生</w:t>
      </w:r>
      <w:r>
        <w:rPr>
          <w:rFonts w:hint="eastAsia"/>
        </w:rPr>
        <w:t>最基本</w:t>
      </w:r>
      <w:r w:rsidR="0073403D">
        <w:rPr>
          <w:rFonts w:hint="eastAsia"/>
        </w:rPr>
        <w:t>的课程</w:t>
      </w:r>
      <w:r>
        <w:rPr>
          <w:rFonts w:hint="eastAsia"/>
        </w:rPr>
        <w:t>。</w:t>
      </w:r>
    </w:p>
    <w:p w:rsidR="00CA0D6B" w:rsidRDefault="00051B3A">
      <w:pPr>
        <w:spacing w:before="120" w:after="100" w:afterAutospacing="1"/>
        <w:jc w:val="left"/>
      </w:pPr>
      <w:r>
        <w:rPr>
          <w:rFonts w:hint="eastAsia"/>
          <w:b/>
          <w:bCs/>
          <w:sz w:val="28"/>
          <w:szCs w:val="28"/>
        </w:rPr>
        <w:t>一</w:t>
      </w:r>
      <w:r w:rsidR="00CA0D6B">
        <w:rPr>
          <w:rFonts w:hint="eastAsia"/>
          <w:b/>
          <w:bCs/>
          <w:sz w:val="28"/>
          <w:szCs w:val="28"/>
        </w:rPr>
        <w:t>、考试方法和考试时间</w:t>
      </w:r>
    </w:p>
    <w:p w:rsidR="00AE2ECD" w:rsidRPr="00AE2ECD" w:rsidRDefault="00051B3A" w:rsidP="00AE2ECD">
      <w:pPr>
        <w:spacing w:before="100" w:beforeAutospacing="1" w:after="100" w:afterAutospacing="1"/>
        <w:ind w:firstLine="480"/>
        <w:jc w:val="left"/>
      </w:pPr>
      <w:r>
        <w:rPr>
          <w:rFonts w:hint="eastAsia"/>
        </w:rPr>
        <w:t>材料</w:t>
      </w:r>
      <w:r w:rsidR="00BB1CAE">
        <w:rPr>
          <w:rFonts w:hint="eastAsia"/>
        </w:rPr>
        <w:t>专业</w:t>
      </w:r>
      <w:r w:rsidR="00AE2ECD" w:rsidRPr="00AE2ECD">
        <w:rPr>
          <w:rFonts w:hint="eastAsia"/>
        </w:rPr>
        <w:t>综合考试采用闭卷笔试形式，试卷满分为</w:t>
      </w:r>
      <w:r w:rsidR="00AE2ECD" w:rsidRPr="00AE2ECD">
        <w:t>150</w:t>
      </w:r>
      <w:r w:rsidR="00AE2ECD" w:rsidRPr="00AE2ECD">
        <w:rPr>
          <w:rFonts w:hint="eastAsia"/>
        </w:rPr>
        <w:t>分，考试时间为</w:t>
      </w:r>
      <w:r w:rsidR="00AE2ECD" w:rsidRPr="00AE2ECD">
        <w:t>180</w:t>
      </w:r>
      <w:r w:rsidR="00AE2ECD" w:rsidRPr="00AE2ECD">
        <w:rPr>
          <w:rFonts w:hint="eastAsia"/>
        </w:rPr>
        <w:t>分钟。</w:t>
      </w:r>
    </w:p>
    <w:p w:rsidR="00AE2ECD" w:rsidRPr="00AE2ECD" w:rsidRDefault="00AE2ECD" w:rsidP="00AE2ECD">
      <w:pPr>
        <w:spacing w:before="100" w:beforeAutospacing="1" w:after="100" w:afterAutospacing="1"/>
        <w:ind w:firstLine="480"/>
        <w:jc w:val="left"/>
      </w:pPr>
      <w:r w:rsidRPr="00AE2ECD">
        <w:rPr>
          <w:rFonts w:hint="eastAsia"/>
        </w:rPr>
        <w:t>《</w:t>
      </w:r>
      <w:r w:rsidR="00FD21D6">
        <w:rPr>
          <w:rFonts w:hint="eastAsia"/>
        </w:rPr>
        <w:t>材料</w:t>
      </w:r>
      <w:r w:rsidR="00BB1CAE">
        <w:rPr>
          <w:rFonts w:hint="eastAsia"/>
        </w:rPr>
        <w:t>专业</w:t>
      </w:r>
      <w:r w:rsidRPr="00AE2ECD">
        <w:rPr>
          <w:rFonts w:hint="eastAsia"/>
        </w:rPr>
        <w:t>综合</w:t>
      </w:r>
      <w:r w:rsidR="00BB1CAE" w:rsidRPr="00AE2ECD">
        <w:rPr>
          <w:rFonts w:hint="eastAsia"/>
        </w:rPr>
        <w:t>》</w:t>
      </w:r>
      <w:r w:rsidRPr="00AE2ECD">
        <w:rPr>
          <w:rFonts w:hint="eastAsia"/>
        </w:rPr>
        <w:t>考试试题分成</w:t>
      </w:r>
      <w:r w:rsidR="00051B3A">
        <w:rPr>
          <w:rFonts w:hint="eastAsia"/>
        </w:rPr>
        <w:t>四</w:t>
      </w:r>
      <w:r w:rsidRPr="00AE2ECD">
        <w:rPr>
          <w:rFonts w:hint="eastAsia"/>
        </w:rPr>
        <w:t>个部分，每一部分试题的分值和为</w:t>
      </w:r>
      <w:r w:rsidR="00051B3A">
        <w:rPr>
          <w:rFonts w:hint="eastAsia"/>
        </w:rPr>
        <w:t>100</w:t>
      </w:r>
      <w:r w:rsidRPr="00AE2ECD">
        <w:rPr>
          <w:rFonts w:hint="eastAsia"/>
        </w:rPr>
        <w:t>分，总值为</w:t>
      </w:r>
      <w:r w:rsidR="00051B3A">
        <w:rPr>
          <w:rFonts w:hint="eastAsia"/>
        </w:rPr>
        <w:t>400</w:t>
      </w:r>
      <w:r w:rsidRPr="00AE2ECD">
        <w:rPr>
          <w:rFonts w:hint="eastAsia"/>
        </w:rPr>
        <w:t>分。考生需在</w:t>
      </w:r>
      <w:r w:rsidR="00051B3A">
        <w:rPr>
          <w:rFonts w:hint="eastAsia"/>
        </w:rPr>
        <w:t>400</w:t>
      </w:r>
      <w:r w:rsidRPr="00AE2ECD">
        <w:rPr>
          <w:rFonts w:hint="eastAsia"/>
        </w:rPr>
        <w:t>分的试题中任意选做分值和不超过</w:t>
      </w:r>
      <w:r w:rsidRPr="00AE2ECD">
        <w:rPr>
          <w:rFonts w:hint="eastAsia"/>
        </w:rPr>
        <w:t>150</w:t>
      </w:r>
      <w:r w:rsidRPr="00AE2ECD">
        <w:rPr>
          <w:rFonts w:hint="eastAsia"/>
        </w:rPr>
        <w:t>分的试题并明确标示。如果选做试题的分值和超过</w:t>
      </w:r>
      <w:r w:rsidRPr="00AE2ECD">
        <w:rPr>
          <w:rFonts w:hint="eastAsia"/>
        </w:rPr>
        <w:t>150</w:t>
      </w:r>
      <w:r w:rsidRPr="00AE2ECD">
        <w:rPr>
          <w:rFonts w:hint="eastAsia"/>
        </w:rPr>
        <w:t>分，</w:t>
      </w:r>
      <w:r w:rsidR="00F764C7" w:rsidRPr="00BD23BA">
        <w:rPr>
          <w:rFonts w:hint="eastAsia"/>
        </w:rPr>
        <w:t>考生需要标注计分的题号。如没有标注，</w:t>
      </w:r>
      <w:r w:rsidRPr="00AE2ECD">
        <w:rPr>
          <w:rFonts w:hint="eastAsia"/>
        </w:rPr>
        <w:t>判卷将按照所选做试题的题号顺序依次判卷直到所做题目分值和超过</w:t>
      </w:r>
      <w:r w:rsidRPr="00AE2ECD">
        <w:rPr>
          <w:rFonts w:hint="eastAsia"/>
        </w:rPr>
        <w:t>150</w:t>
      </w:r>
      <w:r w:rsidRPr="00AE2ECD">
        <w:rPr>
          <w:rFonts w:hint="eastAsia"/>
        </w:rPr>
        <w:t>分题目的前一题，后面所做试题视作无效考试内容。</w:t>
      </w:r>
    </w:p>
    <w:p w:rsidR="00466C73" w:rsidRPr="00466C73" w:rsidRDefault="00C131B0" w:rsidP="00FD21D6">
      <w:pPr>
        <w:spacing w:before="120" w:after="100" w:afterAutospacing="1"/>
        <w:jc w:val="left"/>
        <w:rPr>
          <w:b/>
          <w:bCs/>
          <w:sz w:val="28"/>
          <w:szCs w:val="28"/>
        </w:rPr>
      </w:pPr>
      <w:r>
        <w:rPr>
          <w:rFonts w:hint="eastAsia"/>
          <w:b/>
          <w:bCs/>
          <w:sz w:val="28"/>
          <w:szCs w:val="28"/>
        </w:rPr>
        <w:t>二、</w:t>
      </w:r>
      <w:r w:rsidR="00CA0D6B" w:rsidRPr="00466C73">
        <w:rPr>
          <w:rFonts w:hint="eastAsia"/>
          <w:b/>
          <w:bCs/>
          <w:sz w:val="28"/>
          <w:szCs w:val="28"/>
        </w:rPr>
        <w:t>考试内容</w:t>
      </w:r>
    </w:p>
    <w:p w:rsidR="00466C73" w:rsidRDefault="00051B3A" w:rsidP="00466C73">
      <w:pPr>
        <w:numPr>
          <w:ilvl w:val="1"/>
          <w:numId w:val="1"/>
        </w:numPr>
      </w:pPr>
      <w:r>
        <w:rPr>
          <w:rFonts w:hint="eastAsia"/>
        </w:rPr>
        <w:t>材料力学</w:t>
      </w:r>
    </w:p>
    <w:p w:rsidR="00F764C7" w:rsidRPr="00F710EE" w:rsidRDefault="00F764C7" w:rsidP="00BB1CAE">
      <w:pPr>
        <w:spacing w:afterLines="50" w:after="156" w:line="276" w:lineRule="auto"/>
        <w:ind w:left="420"/>
        <w:rPr>
          <w:rFonts w:ascii="宋体" w:hAnsi="宋体"/>
        </w:rPr>
      </w:pPr>
      <w:r>
        <w:rPr>
          <w:rFonts w:ascii="宋体" w:hAnsi="宋体" w:hint="eastAsia"/>
        </w:rPr>
        <w:t>1.</w:t>
      </w:r>
      <w:r>
        <w:rPr>
          <w:rFonts w:ascii="宋体" w:hAnsi="宋体"/>
        </w:rPr>
        <w:t xml:space="preserve"> </w:t>
      </w:r>
      <w:r w:rsidRPr="00F710EE">
        <w:rPr>
          <w:rFonts w:ascii="宋体" w:hAnsi="宋体" w:hint="eastAsia"/>
        </w:rPr>
        <w:t>掌握材料力学的几个基本概念：材料力学的基本假设、</w:t>
      </w:r>
      <w:r w:rsidRPr="00F710EE">
        <w:rPr>
          <w:rFonts w:ascii="宋体" w:hAnsi="宋体"/>
        </w:rPr>
        <w:t>应力、变形和应变</w:t>
      </w:r>
      <w:r w:rsidRPr="00F710EE">
        <w:rPr>
          <w:rFonts w:ascii="宋体" w:hAnsi="宋体" w:hint="eastAsia"/>
        </w:rPr>
        <w:t>，</w:t>
      </w:r>
      <w:r w:rsidRPr="00F710EE">
        <w:rPr>
          <w:rFonts w:ascii="宋体" w:hAnsi="宋体"/>
        </w:rPr>
        <w:t>量纲和量纲分析</w:t>
      </w:r>
      <w:r w:rsidRPr="00F710EE">
        <w:rPr>
          <w:rFonts w:ascii="宋体" w:hAnsi="宋体" w:hint="eastAsia"/>
        </w:rPr>
        <w:t>，</w:t>
      </w:r>
      <w:r w:rsidRPr="00F710EE">
        <w:rPr>
          <w:rFonts w:ascii="宋体" w:hAnsi="宋体"/>
        </w:rPr>
        <w:t>材料力学相关力学量的量纲</w:t>
      </w:r>
      <w:r w:rsidRPr="00F710EE">
        <w:rPr>
          <w:rFonts w:ascii="宋体" w:hAnsi="宋体" w:hint="eastAsia"/>
        </w:rPr>
        <w:t>、</w:t>
      </w:r>
      <w:r w:rsidRPr="00F710EE">
        <w:rPr>
          <w:rFonts w:ascii="宋体" w:hAnsi="宋体"/>
        </w:rPr>
        <w:t>材料性质、应力－应变曲线</w:t>
      </w:r>
      <w:r w:rsidRPr="00F710EE">
        <w:rPr>
          <w:rFonts w:ascii="宋体" w:hAnsi="宋体" w:hint="eastAsia"/>
        </w:rPr>
        <w:t>、</w:t>
      </w:r>
      <w:r w:rsidRPr="00F710EE">
        <w:rPr>
          <w:rFonts w:ascii="宋体" w:hAnsi="宋体"/>
        </w:rPr>
        <w:t>弹性介质、胡克定律、理想塑性介质</w:t>
      </w:r>
      <w:r w:rsidRPr="00F710EE">
        <w:rPr>
          <w:rFonts w:ascii="宋体" w:hAnsi="宋体" w:hint="eastAsia"/>
        </w:rPr>
        <w:t>、黏弹性</w:t>
      </w:r>
      <w:r w:rsidRPr="00F710EE">
        <w:rPr>
          <w:rFonts w:ascii="宋体" w:hAnsi="宋体"/>
        </w:rPr>
        <w:t>与蠕变</w:t>
      </w:r>
      <w:r w:rsidRPr="00F710EE">
        <w:rPr>
          <w:rFonts w:ascii="宋体" w:hAnsi="宋体" w:hint="eastAsia"/>
        </w:rPr>
        <w:t>；</w:t>
      </w:r>
    </w:p>
    <w:p w:rsidR="00F764C7" w:rsidRPr="00F710EE" w:rsidRDefault="00F764C7" w:rsidP="00BB1CAE">
      <w:pPr>
        <w:spacing w:afterLines="50" w:after="156" w:line="276" w:lineRule="auto"/>
        <w:ind w:firstLineChars="200" w:firstLine="420"/>
        <w:rPr>
          <w:rFonts w:ascii="宋体" w:hAnsi="宋体"/>
        </w:rPr>
      </w:pPr>
      <w:r>
        <w:rPr>
          <w:rFonts w:ascii="宋体" w:hAnsi="宋体" w:hint="eastAsia"/>
        </w:rPr>
        <w:t>2.</w:t>
      </w:r>
      <w:r>
        <w:rPr>
          <w:rFonts w:ascii="宋体" w:hAnsi="宋体"/>
        </w:rPr>
        <w:t xml:space="preserve"> </w:t>
      </w:r>
      <w:r>
        <w:rPr>
          <w:rFonts w:ascii="宋体" w:hAnsi="宋体" w:hint="eastAsia"/>
        </w:rPr>
        <w:t>掌握</w:t>
      </w:r>
      <w:r w:rsidRPr="00F710EE">
        <w:rPr>
          <w:rFonts w:ascii="宋体" w:hAnsi="宋体" w:hint="eastAsia"/>
        </w:rPr>
        <w:t>拉伸和压缩、扭转、弯曲应力、弯曲变形、复杂应力状态；</w:t>
      </w:r>
    </w:p>
    <w:p w:rsidR="00F764C7" w:rsidRPr="00F710EE" w:rsidRDefault="00F764C7" w:rsidP="00BB1CAE">
      <w:pPr>
        <w:spacing w:afterLines="50" w:after="156" w:line="276" w:lineRule="auto"/>
        <w:ind w:left="420"/>
        <w:rPr>
          <w:rFonts w:ascii="宋体" w:hAnsi="宋体"/>
        </w:rPr>
      </w:pPr>
      <w:r>
        <w:rPr>
          <w:rFonts w:ascii="宋体" w:hAnsi="宋体" w:hint="eastAsia"/>
        </w:rPr>
        <w:t>3.</w:t>
      </w:r>
      <w:r>
        <w:rPr>
          <w:rFonts w:ascii="宋体" w:hAnsi="宋体"/>
        </w:rPr>
        <w:t xml:space="preserve"> </w:t>
      </w:r>
      <w:r w:rsidRPr="00F764C7">
        <w:rPr>
          <w:rFonts w:ascii="宋体" w:hAnsi="宋体" w:hint="eastAsia"/>
        </w:rPr>
        <w:t>掌握</w:t>
      </w:r>
      <w:r w:rsidRPr="00F710EE">
        <w:rPr>
          <w:rFonts w:ascii="宋体" w:hAnsi="宋体" w:hint="eastAsia"/>
        </w:rPr>
        <w:t>结构分析和能量法以及压杆的稳定性；</w:t>
      </w:r>
    </w:p>
    <w:p w:rsidR="00F764C7" w:rsidRPr="00F710EE" w:rsidRDefault="00F764C7" w:rsidP="00BB1CAE">
      <w:pPr>
        <w:spacing w:afterLines="50" w:after="156" w:line="276" w:lineRule="auto"/>
        <w:ind w:left="420"/>
        <w:rPr>
          <w:rFonts w:ascii="宋体" w:hAnsi="宋体"/>
        </w:rPr>
      </w:pPr>
      <w:r>
        <w:rPr>
          <w:rFonts w:ascii="宋体" w:hAnsi="宋体" w:hint="eastAsia"/>
        </w:rPr>
        <w:t>4.</w:t>
      </w:r>
      <w:r>
        <w:rPr>
          <w:rFonts w:ascii="宋体" w:hAnsi="宋体"/>
        </w:rPr>
        <w:t xml:space="preserve"> </w:t>
      </w:r>
      <w:r>
        <w:rPr>
          <w:rFonts w:ascii="宋体" w:hAnsi="宋体" w:hint="eastAsia"/>
        </w:rPr>
        <w:t>了解</w:t>
      </w:r>
      <w:r w:rsidRPr="00F764C7">
        <w:rPr>
          <w:rFonts w:ascii="宋体" w:hAnsi="宋体" w:hint="eastAsia"/>
        </w:rPr>
        <w:t>基于</w:t>
      </w:r>
      <w:r w:rsidRPr="00F764C7">
        <w:rPr>
          <w:rFonts w:ascii="宋体" w:hAnsi="宋体"/>
        </w:rPr>
        <w:t>材料力学的 Ashby 材料筛选</w:t>
      </w:r>
      <w:r w:rsidRPr="00F764C7">
        <w:rPr>
          <w:rFonts w:ascii="宋体" w:hAnsi="宋体" w:hint="eastAsia"/>
        </w:rPr>
        <w:t>方法，残余应力</w:t>
      </w:r>
      <w:r w:rsidRPr="00F764C7">
        <w:rPr>
          <w:rFonts w:ascii="宋体" w:hAnsi="宋体"/>
        </w:rPr>
        <w:t>、</w:t>
      </w:r>
      <w:r w:rsidRPr="00F764C7">
        <w:rPr>
          <w:rFonts w:ascii="宋体" w:hAnsi="宋体" w:hint="eastAsia"/>
        </w:rPr>
        <w:t>线弹性</w:t>
      </w:r>
      <w:r w:rsidRPr="00F764C7">
        <w:rPr>
          <w:rFonts w:ascii="宋体" w:hAnsi="宋体"/>
        </w:rPr>
        <w:t>断裂力学初步</w:t>
      </w:r>
      <w:r w:rsidRPr="00F710EE">
        <w:rPr>
          <w:rFonts w:ascii="宋体" w:hAnsi="宋体" w:hint="eastAsia"/>
        </w:rPr>
        <w:t>。</w:t>
      </w:r>
    </w:p>
    <w:p w:rsidR="00051B3A" w:rsidRPr="00F764C7" w:rsidRDefault="00051B3A" w:rsidP="00BB1CAE">
      <w:pPr>
        <w:spacing w:afterLines="50" w:after="156" w:line="276" w:lineRule="auto"/>
        <w:ind w:left="420"/>
        <w:rPr>
          <w:rFonts w:ascii="宋体" w:hAnsi="宋体"/>
        </w:rPr>
      </w:pPr>
    </w:p>
    <w:p w:rsidR="00051B3A" w:rsidRDefault="00051B3A" w:rsidP="00051B3A">
      <w:pPr>
        <w:numPr>
          <w:ilvl w:val="1"/>
          <w:numId w:val="1"/>
        </w:numPr>
      </w:pPr>
      <w:r>
        <w:rPr>
          <w:rFonts w:hint="eastAsia"/>
        </w:rPr>
        <w:t>材料科学基础</w:t>
      </w:r>
    </w:p>
    <w:p w:rsidR="00F764C7" w:rsidRPr="00F710EE" w:rsidRDefault="00F764C7" w:rsidP="00BB1CAE">
      <w:pPr>
        <w:spacing w:afterLines="50" w:after="156" w:line="276" w:lineRule="auto"/>
        <w:ind w:firstLineChars="200" w:firstLine="420"/>
        <w:rPr>
          <w:rFonts w:ascii="宋体" w:hAnsi="宋体"/>
        </w:rPr>
      </w:pPr>
      <w:r>
        <w:rPr>
          <w:rFonts w:ascii="宋体" w:hAnsi="宋体" w:hint="eastAsia"/>
        </w:rPr>
        <w:t>1．</w:t>
      </w:r>
      <w:r w:rsidRPr="00F710EE">
        <w:rPr>
          <w:rFonts w:ascii="宋体" w:hAnsi="宋体" w:hint="eastAsia"/>
        </w:rPr>
        <w:t>原子结构及建合类型，掌握物质的组成、原子的结构、电子结构和元素周期表，熟悉一次键（金属键、离子键、共价键）、二次健（范德华力和氢键）的定义、特点。掌握材料中的结合键的类型对材料性能的影响，键</w:t>
      </w:r>
      <w:r w:rsidRPr="00F710EE">
        <w:rPr>
          <w:rFonts w:ascii="宋体" w:hAnsi="宋体"/>
        </w:rPr>
        <w:t>-</w:t>
      </w:r>
      <w:r w:rsidRPr="00F710EE">
        <w:rPr>
          <w:rFonts w:ascii="宋体" w:hAnsi="宋体" w:hint="eastAsia"/>
        </w:rPr>
        <w:t>能曲线及其应用。</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t>2</w:t>
      </w:r>
      <w:r>
        <w:rPr>
          <w:rFonts w:ascii="宋体" w:hAnsi="宋体" w:hint="eastAsia"/>
        </w:rPr>
        <w:t>．</w:t>
      </w:r>
      <w:r w:rsidRPr="00F710EE">
        <w:rPr>
          <w:rFonts w:ascii="宋体" w:hAnsi="宋体" w:hint="eastAsia"/>
        </w:rPr>
        <w:t>了解晶体的特点、空间点阵、晶胞、晶系和布拉菲点阵，晶向和晶面的表示方法，晶带和晶带定律、晶面间距，晶体的对称性，极射投影。掌握三种典型的金属晶体结构，致密度和配位数，点阵常数和原子半径，晶体的原子堆垛方式和间隙，多晶型性。</w:t>
      </w:r>
    </w:p>
    <w:p w:rsidR="00F764C7" w:rsidRPr="00F710EE" w:rsidRDefault="00F764C7" w:rsidP="00BB1CAE">
      <w:pPr>
        <w:spacing w:afterLines="50" w:after="156" w:line="276" w:lineRule="auto"/>
        <w:ind w:left="420"/>
        <w:rPr>
          <w:rFonts w:ascii="宋体" w:hAnsi="宋体"/>
        </w:rPr>
      </w:pPr>
      <w:r w:rsidRPr="00F710EE">
        <w:rPr>
          <w:rFonts w:ascii="宋体" w:hAnsi="宋体" w:hint="eastAsia"/>
        </w:rPr>
        <w:t>3</w:t>
      </w:r>
      <w:r>
        <w:rPr>
          <w:rFonts w:ascii="宋体" w:hAnsi="宋体" w:hint="eastAsia"/>
        </w:rPr>
        <w:t>．</w:t>
      </w:r>
      <w:r w:rsidRPr="00F710EE">
        <w:rPr>
          <w:rFonts w:ascii="宋体" w:hAnsi="宋体" w:hint="eastAsia"/>
        </w:rPr>
        <w:t>了解菲克第一定律，菲克第二定律，典型条件下扩散方程的解，熟悉扩散的原子理论，了解扩散的机制及其影响因素。</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lastRenderedPageBreak/>
        <w:t>4</w:t>
      </w:r>
      <w:r>
        <w:rPr>
          <w:rFonts w:ascii="宋体" w:hAnsi="宋体" w:hint="eastAsia"/>
        </w:rPr>
        <w:t>．</w:t>
      </w:r>
      <w:r w:rsidRPr="00F710EE">
        <w:rPr>
          <w:rFonts w:ascii="宋体" w:hAnsi="宋体" w:hint="eastAsia"/>
        </w:rPr>
        <w:t>熟悉点缺陷的概念、形成、平衡浓度，点缺陷的运动。掌握晶体缺陷的基本类型、特征及其运动特征；其中掌握位错的定义、基本类型和特征，柏氏矢量的定义、特性和表示方法，位错的运动（滑移、攀移），实际晶体结构中的位错，堆垛层错，不全位错，位错反应。了解晶体缺陷与合金材料的强化原理。了解外表面和表面能，晶界和亚晶界（小角度晶界、大角度晶界结构，晶界能，晶界特性，孪晶界），相界的定义、种类和特点。</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t>5</w:t>
      </w:r>
      <w:r>
        <w:rPr>
          <w:rFonts w:ascii="宋体" w:hAnsi="宋体" w:hint="eastAsia"/>
        </w:rPr>
        <w:t>．</w:t>
      </w:r>
      <w:r w:rsidRPr="00F710EE">
        <w:rPr>
          <w:rFonts w:ascii="宋体" w:hAnsi="宋体" w:hint="eastAsia"/>
        </w:rPr>
        <w:t>掌握相平衡条件和相律，单元系相图。掌握匀晶相图、共晶相图、包晶相图及其合金凝固，其他类型的二元相图，复杂二元相图的分析方法，根据相图推测合金的性能，二元相图实例分析（铁碳合金的组织及其性能）。熟悉三元相图成分表示方法（成分三角形），三元相图的空间模型，三元相图的截面和投影图。了解固态互不溶解的三元共晶相图。</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t>6</w:t>
      </w:r>
      <w:r>
        <w:rPr>
          <w:rFonts w:ascii="宋体" w:hAnsi="宋体" w:hint="eastAsia"/>
        </w:rPr>
        <w:t>．</w:t>
      </w:r>
      <w:r w:rsidRPr="00F710EE">
        <w:rPr>
          <w:rFonts w:ascii="宋体" w:hAnsi="宋体" w:hint="eastAsia"/>
        </w:rPr>
        <w:t>掌握非晶态材料与半晶态材料概念；了解聚合物的分类和主要性能，了解玻璃的结构和性能。</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t>7</w:t>
      </w:r>
      <w:r>
        <w:rPr>
          <w:rFonts w:ascii="宋体" w:hAnsi="宋体" w:hint="eastAsia"/>
        </w:rPr>
        <w:t>．</w:t>
      </w:r>
      <w:r w:rsidRPr="00F710EE">
        <w:rPr>
          <w:rFonts w:ascii="宋体" w:hAnsi="宋体" w:hint="eastAsia"/>
        </w:rPr>
        <w:t>掌握三种基本变化（晶体结构的变化、有序程度的变化、化学成分的变化），掌握扩散型相变和无扩散型相变。</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t>8</w:t>
      </w:r>
      <w:r>
        <w:rPr>
          <w:rFonts w:ascii="宋体" w:hAnsi="宋体" w:hint="eastAsia"/>
        </w:rPr>
        <w:t>．</w:t>
      </w:r>
      <w:r w:rsidRPr="00F710EE">
        <w:rPr>
          <w:rFonts w:ascii="宋体" w:hAnsi="宋体" w:hint="eastAsia"/>
        </w:rPr>
        <w:t>掌握材料化学的基本理论，熟悉材料化学制备原理及工艺，学习新材料和新工艺，了解材料化学领域的新动态。</w:t>
      </w:r>
    </w:p>
    <w:p w:rsidR="00F764C7" w:rsidRPr="00F710EE" w:rsidRDefault="00F764C7" w:rsidP="00BB1CAE">
      <w:pPr>
        <w:spacing w:afterLines="50" w:after="156" w:line="276" w:lineRule="auto"/>
        <w:ind w:left="420"/>
        <w:rPr>
          <w:rFonts w:ascii="宋体" w:hAnsi="宋体"/>
        </w:rPr>
      </w:pPr>
      <w:r w:rsidRPr="00F710EE">
        <w:rPr>
          <w:rFonts w:ascii="宋体" w:hAnsi="宋体" w:hint="eastAsia"/>
        </w:rPr>
        <w:t>9</w:t>
      </w:r>
      <w:r>
        <w:rPr>
          <w:rFonts w:ascii="宋体" w:hAnsi="宋体" w:hint="eastAsia"/>
        </w:rPr>
        <w:t>．</w:t>
      </w:r>
      <w:r w:rsidRPr="00F710EE">
        <w:rPr>
          <w:rFonts w:ascii="宋体" w:hAnsi="宋体" w:hint="eastAsia"/>
        </w:rPr>
        <w:t>掌握生物材料、生态环境材料、能源材料、智能材料、仿生材料和复合材料的性质和应用等。</w:t>
      </w:r>
    </w:p>
    <w:p w:rsidR="00F764C7" w:rsidRPr="00F710EE" w:rsidRDefault="00F764C7" w:rsidP="00BB1CAE">
      <w:pPr>
        <w:spacing w:afterLines="50" w:after="156" w:line="276" w:lineRule="auto"/>
        <w:ind w:left="420"/>
        <w:rPr>
          <w:rFonts w:ascii="宋体" w:hAnsi="宋体"/>
        </w:rPr>
      </w:pPr>
      <w:r w:rsidRPr="00F710EE">
        <w:rPr>
          <w:rFonts w:ascii="宋体" w:hAnsi="宋体" w:hint="eastAsia"/>
        </w:rPr>
        <w:t>10</w:t>
      </w:r>
      <w:r>
        <w:rPr>
          <w:rFonts w:ascii="宋体" w:hAnsi="宋体" w:hint="eastAsia"/>
        </w:rPr>
        <w:t>．</w:t>
      </w:r>
      <w:r w:rsidRPr="00F710EE">
        <w:rPr>
          <w:rFonts w:ascii="宋体" w:hAnsi="宋体" w:hint="eastAsia"/>
        </w:rPr>
        <w:t>了解材料科学与技术的最新进展情况和未来发展趋势，了解纳米材料的定义、特性、主要制备方法和潜在的应用领域。</w:t>
      </w:r>
    </w:p>
    <w:p w:rsidR="00F764C7" w:rsidRPr="00F710EE" w:rsidRDefault="00F764C7" w:rsidP="00BB1CAE">
      <w:pPr>
        <w:spacing w:afterLines="50" w:after="156" w:line="276" w:lineRule="auto"/>
        <w:ind w:left="420"/>
        <w:rPr>
          <w:rFonts w:ascii="宋体" w:hAnsi="宋体"/>
        </w:rPr>
      </w:pPr>
      <w:r w:rsidRPr="00F710EE">
        <w:rPr>
          <w:rFonts w:ascii="宋体" w:hAnsi="宋体" w:hint="eastAsia"/>
        </w:rPr>
        <w:t>11</w:t>
      </w:r>
      <w:r>
        <w:rPr>
          <w:rFonts w:ascii="宋体" w:hAnsi="宋体" w:hint="eastAsia"/>
        </w:rPr>
        <w:t>．</w:t>
      </w:r>
      <w:r w:rsidRPr="00F710EE">
        <w:rPr>
          <w:rFonts w:ascii="宋体" w:hAnsi="宋体" w:hint="eastAsia"/>
        </w:rPr>
        <w:t>了解材料表征涉及的主要仪器设备和依据的基本原理，并能初步分析表征的效果。</w:t>
      </w:r>
    </w:p>
    <w:p w:rsidR="00466C73" w:rsidRPr="00BD79EA" w:rsidRDefault="00051B3A" w:rsidP="00466C73">
      <w:pPr>
        <w:numPr>
          <w:ilvl w:val="1"/>
          <w:numId w:val="1"/>
        </w:numPr>
        <w:rPr>
          <w:szCs w:val="21"/>
        </w:rPr>
      </w:pPr>
      <w:r>
        <w:rPr>
          <w:rFonts w:hint="eastAsia"/>
          <w:szCs w:val="21"/>
        </w:rPr>
        <w:t>材料分析方法</w:t>
      </w:r>
    </w:p>
    <w:p w:rsidR="00051B3A" w:rsidRPr="00F710EE" w:rsidRDefault="00051B3A" w:rsidP="00BB1CAE">
      <w:pPr>
        <w:spacing w:afterLines="50" w:after="156" w:line="276" w:lineRule="auto"/>
        <w:ind w:left="420"/>
        <w:rPr>
          <w:rFonts w:ascii="宋体" w:hAnsi="宋体"/>
        </w:rPr>
      </w:pPr>
      <w:r>
        <w:rPr>
          <w:rFonts w:ascii="宋体" w:hAnsi="宋体" w:hint="eastAsia"/>
        </w:rPr>
        <w:t>1</w:t>
      </w:r>
      <w:r w:rsidR="00FD21D6">
        <w:rPr>
          <w:rFonts w:ascii="宋体" w:hAnsi="宋体" w:hint="eastAsia"/>
        </w:rPr>
        <w:t>．</w:t>
      </w:r>
      <w:r w:rsidRPr="00F710EE">
        <w:rPr>
          <w:rFonts w:ascii="宋体" w:hAnsi="宋体" w:hint="eastAsia"/>
        </w:rPr>
        <w:t>了解X射线的性质和获得；晶体衍射强度；； X-射线形貌学概论；形貌学实验技术中的取向衬度形貌技术、透射投影形貌术、反射形貌术；同步辐射技术原理；同步辐射应用中的X射线吸收精细结构、X射线吸收的近边结构电子成像理论；电子衍射基本理论；衍射花样标定；相间的取向关系；衍射衬度理论；高分辨技术的应用；分析电镜技术中的电子与固体的相互作用。</w:t>
      </w:r>
    </w:p>
    <w:p w:rsidR="00051B3A" w:rsidRPr="00F710EE" w:rsidRDefault="00FD21D6" w:rsidP="00BB1CAE">
      <w:pPr>
        <w:spacing w:afterLines="50" w:after="156" w:line="276" w:lineRule="auto"/>
        <w:ind w:left="420"/>
        <w:rPr>
          <w:rFonts w:ascii="宋体" w:hAnsi="宋体"/>
        </w:rPr>
      </w:pPr>
      <w:r>
        <w:rPr>
          <w:rFonts w:ascii="宋体" w:hAnsi="宋体" w:hint="eastAsia"/>
        </w:rPr>
        <w:t>2.</w:t>
      </w:r>
      <w:r>
        <w:rPr>
          <w:rFonts w:ascii="宋体" w:hAnsi="宋体"/>
        </w:rPr>
        <w:t xml:space="preserve"> </w:t>
      </w:r>
      <w:r w:rsidR="00051B3A" w:rsidRPr="00F710EE">
        <w:rPr>
          <w:rFonts w:ascii="宋体" w:hAnsi="宋体" w:hint="eastAsia"/>
        </w:rPr>
        <w:t>掌握X射线与固体的相互作用、晶体衍射基础；倒易点阵；X射线衍射几何原理；X射线衍射技术应用中的物相鉴定；应力测定；</w:t>
      </w:r>
    </w:p>
    <w:p w:rsidR="00051B3A" w:rsidRPr="00F710EE" w:rsidRDefault="00051B3A" w:rsidP="00BB1CAE">
      <w:pPr>
        <w:spacing w:afterLines="50" w:after="156" w:line="276" w:lineRule="auto"/>
        <w:ind w:left="420"/>
        <w:rPr>
          <w:rFonts w:ascii="宋体" w:hAnsi="宋体"/>
        </w:rPr>
      </w:pPr>
      <w:r>
        <w:rPr>
          <w:rFonts w:ascii="宋体" w:hAnsi="宋体" w:hint="eastAsia"/>
        </w:rPr>
        <w:t>3</w:t>
      </w:r>
      <w:r w:rsidR="00FD21D6">
        <w:rPr>
          <w:rFonts w:ascii="宋体" w:hAnsi="宋体" w:hint="eastAsia"/>
        </w:rPr>
        <w:t>．</w:t>
      </w:r>
      <w:r w:rsidRPr="00F710EE">
        <w:rPr>
          <w:rFonts w:ascii="宋体" w:hAnsi="宋体" w:hint="eastAsia"/>
        </w:rPr>
        <w:t>掌握X射线衍射技术中的劳厄法、粉未法、旋转晶体法以及高分辨电子显微图像的解释。</w:t>
      </w:r>
    </w:p>
    <w:p w:rsidR="00051B3A" w:rsidRPr="00F710EE" w:rsidRDefault="00051B3A" w:rsidP="00BB1CAE">
      <w:pPr>
        <w:spacing w:afterLines="50" w:after="156" w:line="276" w:lineRule="auto"/>
        <w:ind w:left="420"/>
        <w:rPr>
          <w:rFonts w:ascii="宋体" w:hAnsi="宋体"/>
        </w:rPr>
      </w:pPr>
      <w:r>
        <w:rPr>
          <w:rFonts w:ascii="宋体" w:hAnsi="宋体" w:hint="eastAsia"/>
        </w:rPr>
        <w:t>4</w:t>
      </w:r>
      <w:r w:rsidR="00FD21D6">
        <w:rPr>
          <w:rFonts w:ascii="宋体" w:hAnsi="宋体" w:hint="eastAsia"/>
        </w:rPr>
        <w:t>．</w:t>
      </w:r>
      <w:r w:rsidRPr="00F710EE">
        <w:rPr>
          <w:rFonts w:ascii="宋体" w:hAnsi="宋体" w:hint="eastAsia"/>
        </w:rPr>
        <w:t>掌握X射线能谱；电子能量损失谱。</w:t>
      </w:r>
    </w:p>
    <w:p w:rsidR="001A1FB5" w:rsidRPr="00C85700" w:rsidRDefault="00051B3A" w:rsidP="001A1FB5">
      <w:pPr>
        <w:numPr>
          <w:ilvl w:val="1"/>
          <w:numId w:val="1"/>
        </w:numPr>
        <w:rPr>
          <w:szCs w:val="21"/>
        </w:rPr>
      </w:pPr>
      <w:r>
        <w:rPr>
          <w:rFonts w:hint="eastAsia"/>
          <w:szCs w:val="21"/>
        </w:rPr>
        <w:t>材料性能</w:t>
      </w:r>
    </w:p>
    <w:p w:rsidR="00FD32E7" w:rsidRPr="00FD32E7" w:rsidRDefault="00FD32E7" w:rsidP="00FD32E7">
      <w:pPr>
        <w:pStyle w:val="a9"/>
        <w:spacing w:line="360" w:lineRule="auto"/>
        <w:ind w:left="420" w:firstLineChars="0" w:firstLine="0"/>
        <w:rPr>
          <w:sz w:val="24"/>
        </w:rPr>
      </w:pPr>
      <w:r w:rsidRPr="00FD32E7">
        <w:rPr>
          <w:rFonts w:hint="eastAsia"/>
          <w:sz w:val="24"/>
        </w:rPr>
        <w:t xml:space="preserve">1. </w:t>
      </w:r>
      <w:r w:rsidRPr="00FD32E7">
        <w:rPr>
          <w:rFonts w:hint="eastAsia"/>
          <w:sz w:val="24"/>
        </w:rPr>
        <w:t>掌握晶体结构，晶体的几种对称操作，空间点阵类型（七大晶系），晶体</w:t>
      </w:r>
      <w:r w:rsidRPr="00FD32E7">
        <w:rPr>
          <w:rFonts w:hint="eastAsia"/>
          <w:sz w:val="24"/>
        </w:rPr>
        <w:lastRenderedPageBreak/>
        <w:t>的</w:t>
      </w:r>
      <w:r w:rsidRPr="00FD32E7">
        <w:rPr>
          <w:rFonts w:hint="eastAsia"/>
          <w:sz w:val="24"/>
        </w:rPr>
        <w:t>X</w:t>
      </w:r>
      <w:r w:rsidRPr="00FD32E7">
        <w:rPr>
          <w:rFonts w:hint="eastAsia"/>
          <w:sz w:val="24"/>
        </w:rPr>
        <w:t>射线衍射，晶体的晶向表示，晶面间距计算，晶体点阵的倒空间，布里渊区的定义等。</w:t>
      </w:r>
    </w:p>
    <w:p w:rsidR="00FD32E7" w:rsidRPr="00FD32E7" w:rsidRDefault="00FD32E7" w:rsidP="00FD32E7">
      <w:pPr>
        <w:pStyle w:val="a9"/>
        <w:spacing w:line="360" w:lineRule="auto"/>
        <w:ind w:left="420" w:firstLineChars="0" w:firstLine="0"/>
        <w:rPr>
          <w:sz w:val="24"/>
        </w:rPr>
      </w:pPr>
      <w:r w:rsidRPr="00FD32E7">
        <w:rPr>
          <w:rFonts w:hint="eastAsia"/>
          <w:sz w:val="24"/>
        </w:rPr>
        <w:t xml:space="preserve">2. </w:t>
      </w:r>
      <w:r w:rsidRPr="00FD32E7">
        <w:rPr>
          <w:rFonts w:hint="eastAsia"/>
          <w:sz w:val="24"/>
        </w:rPr>
        <w:t>掌握固体结合的一般性规律，掌握结合能、平衡距离的计算；了解分子轨道法；掌握常见的几种结合形式（金属键，离子键、共价键、范德华键及氢键）。</w:t>
      </w:r>
    </w:p>
    <w:p w:rsidR="00FD32E7" w:rsidRPr="00FD32E7" w:rsidRDefault="00FD32E7" w:rsidP="00FD32E7">
      <w:pPr>
        <w:pStyle w:val="a9"/>
        <w:spacing w:line="360" w:lineRule="auto"/>
        <w:ind w:left="420" w:firstLineChars="0" w:firstLine="0"/>
        <w:rPr>
          <w:sz w:val="24"/>
        </w:rPr>
      </w:pPr>
      <w:r w:rsidRPr="00FD32E7">
        <w:rPr>
          <w:rFonts w:hint="eastAsia"/>
          <w:sz w:val="24"/>
        </w:rPr>
        <w:t xml:space="preserve">3. </w:t>
      </w:r>
      <w:r w:rsidRPr="00FD32E7">
        <w:rPr>
          <w:rFonts w:hint="eastAsia"/>
          <w:sz w:val="24"/>
        </w:rPr>
        <w:t>掌握晶体材料能带理论中的自由电子论、近自由电子论以及紧束缚近似模型，掌握近自由电子近似的禁带宽度的计算方法，掌握紧束缚近似的能带</w:t>
      </w:r>
      <w:r w:rsidRPr="00FD32E7">
        <w:rPr>
          <w:rFonts w:hint="eastAsia"/>
          <w:sz w:val="24"/>
        </w:rPr>
        <w:t>E-K</w:t>
      </w:r>
      <w:r w:rsidRPr="00FD32E7">
        <w:rPr>
          <w:rFonts w:hint="eastAsia"/>
          <w:sz w:val="24"/>
        </w:rPr>
        <w:t>关系；深刻理解能带理论的基本假设及布洛赫定理，了解克龙尼格</w:t>
      </w:r>
      <w:r w:rsidRPr="00FD32E7">
        <w:rPr>
          <w:rFonts w:hint="eastAsia"/>
          <w:sz w:val="24"/>
        </w:rPr>
        <w:t>-</w:t>
      </w:r>
      <w:r w:rsidRPr="00FD32E7">
        <w:rPr>
          <w:rFonts w:hint="eastAsia"/>
          <w:sz w:val="24"/>
        </w:rPr>
        <w:t>朋奈模型、赝势理论。</w:t>
      </w:r>
    </w:p>
    <w:p w:rsidR="00FD32E7" w:rsidRPr="00FD32E7" w:rsidRDefault="00FD32E7" w:rsidP="00FD32E7">
      <w:pPr>
        <w:pStyle w:val="a9"/>
        <w:spacing w:line="360" w:lineRule="auto"/>
        <w:ind w:left="420" w:firstLineChars="0" w:firstLine="0"/>
        <w:rPr>
          <w:sz w:val="24"/>
        </w:rPr>
      </w:pPr>
      <w:r w:rsidRPr="00FD32E7">
        <w:rPr>
          <w:rFonts w:hint="eastAsia"/>
          <w:sz w:val="24"/>
        </w:rPr>
        <w:t xml:space="preserve">4. </w:t>
      </w:r>
      <w:r w:rsidRPr="00FD32E7">
        <w:rPr>
          <w:rFonts w:hint="eastAsia"/>
          <w:sz w:val="24"/>
        </w:rPr>
        <w:t>掌握固体材料中电子在外场作用下的运动规律，掌握载流子有效质量、平均速度、准动量；掌握能带理论对半导体、金属导体、绝缘体的电特性解释。</w:t>
      </w:r>
    </w:p>
    <w:p w:rsidR="009F7299" w:rsidRDefault="00FD21D6" w:rsidP="009F7299">
      <w:pPr>
        <w:spacing w:before="120" w:after="100" w:afterAutospacing="1"/>
        <w:jc w:val="left"/>
        <w:rPr>
          <w:b/>
          <w:bCs/>
          <w:sz w:val="28"/>
          <w:szCs w:val="28"/>
        </w:rPr>
      </w:pPr>
      <w:r>
        <w:rPr>
          <w:rFonts w:hint="eastAsia"/>
          <w:b/>
          <w:bCs/>
          <w:sz w:val="28"/>
          <w:szCs w:val="28"/>
        </w:rPr>
        <w:t>三</w:t>
      </w:r>
      <w:r w:rsidR="004C0DA7">
        <w:rPr>
          <w:rFonts w:hint="eastAsia"/>
          <w:b/>
          <w:bCs/>
          <w:sz w:val="28"/>
          <w:szCs w:val="28"/>
        </w:rPr>
        <w:t>、主要参考书目</w:t>
      </w:r>
    </w:p>
    <w:p w:rsidR="00051B3A" w:rsidRPr="00FD21D6" w:rsidRDefault="00051B3A" w:rsidP="00051B3A">
      <w:pPr>
        <w:rPr>
          <w:rFonts w:ascii="宋体" w:hAnsi="宋体"/>
        </w:rPr>
      </w:pPr>
      <w:r w:rsidRPr="00FD21D6">
        <w:rPr>
          <w:rFonts w:ascii="宋体" w:hAnsi="宋体" w:hint="eastAsia"/>
        </w:rPr>
        <w:t>1</w:t>
      </w:r>
      <w:r w:rsidR="00FD21D6">
        <w:rPr>
          <w:rFonts w:ascii="宋体" w:hAnsi="宋体" w:hint="eastAsia"/>
        </w:rPr>
        <w:t>．</w:t>
      </w:r>
      <w:r w:rsidR="00FD21D6">
        <w:rPr>
          <w:rFonts w:ascii="宋体" w:hAnsi="宋体"/>
        </w:rPr>
        <w:t xml:space="preserve"> </w:t>
      </w:r>
      <w:r w:rsidRPr="00FD21D6">
        <w:rPr>
          <w:rFonts w:ascii="宋体" w:hAnsi="宋体"/>
        </w:rPr>
        <w:t>殷有泉、励争、邓成光</w:t>
      </w:r>
      <w:r w:rsidRPr="00FD21D6">
        <w:rPr>
          <w:rFonts w:ascii="宋体" w:hAnsi="宋体" w:hint="eastAsia"/>
        </w:rPr>
        <w:t>. 材料</w:t>
      </w:r>
      <w:r w:rsidRPr="00FD21D6">
        <w:rPr>
          <w:rFonts w:ascii="宋体" w:hAnsi="宋体"/>
        </w:rPr>
        <w:t>力学</w:t>
      </w:r>
      <w:r w:rsidRPr="00FD21D6">
        <w:rPr>
          <w:rFonts w:ascii="宋体" w:hAnsi="宋体" w:hint="eastAsia"/>
        </w:rPr>
        <w:t xml:space="preserve"> (修订</w:t>
      </w:r>
      <w:r w:rsidRPr="00FD21D6">
        <w:rPr>
          <w:rFonts w:ascii="宋体" w:hAnsi="宋体"/>
        </w:rPr>
        <w:t>版</w:t>
      </w:r>
      <w:r w:rsidRPr="00FD21D6">
        <w:rPr>
          <w:rFonts w:ascii="宋体" w:hAnsi="宋体" w:hint="eastAsia"/>
        </w:rPr>
        <w:t>). 北京: 北京</w:t>
      </w:r>
      <w:r w:rsidRPr="00FD21D6">
        <w:rPr>
          <w:rFonts w:ascii="宋体" w:hAnsi="宋体"/>
        </w:rPr>
        <w:t>大学出版社</w:t>
      </w:r>
      <w:r w:rsidRPr="00FD21D6">
        <w:rPr>
          <w:rFonts w:ascii="宋体" w:hAnsi="宋体" w:hint="eastAsia"/>
        </w:rPr>
        <w:t xml:space="preserve">, </w:t>
      </w:r>
      <w:r w:rsidRPr="00FD21D6">
        <w:rPr>
          <w:rFonts w:ascii="宋体" w:hAnsi="宋体"/>
        </w:rPr>
        <w:t xml:space="preserve">2006. </w:t>
      </w:r>
    </w:p>
    <w:p w:rsidR="00051B3A" w:rsidRPr="00FD21D6" w:rsidRDefault="00051B3A" w:rsidP="00051B3A">
      <w:pPr>
        <w:rPr>
          <w:rFonts w:ascii="宋体" w:hAnsi="宋体"/>
        </w:rPr>
      </w:pPr>
      <w:r w:rsidRPr="00FD21D6">
        <w:rPr>
          <w:rFonts w:ascii="宋体" w:hAnsi="宋体" w:hint="eastAsia"/>
        </w:rPr>
        <w:t>2</w:t>
      </w:r>
      <w:r w:rsidR="00FD21D6">
        <w:rPr>
          <w:rFonts w:ascii="宋体" w:hAnsi="宋体" w:hint="eastAsia"/>
        </w:rPr>
        <w:t>．</w:t>
      </w:r>
      <w:r w:rsidR="00FD21D6">
        <w:rPr>
          <w:rFonts w:ascii="宋体" w:hAnsi="宋体"/>
        </w:rPr>
        <w:t xml:space="preserve"> </w:t>
      </w:r>
      <w:r w:rsidRPr="00FD21D6">
        <w:rPr>
          <w:rFonts w:ascii="宋体" w:hAnsi="宋体" w:hint="eastAsia"/>
        </w:rPr>
        <w:t>S. 铁摩辛柯</w:t>
      </w:r>
      <w:r w:rsidRPr="00FD21D6">
        <w:rPr>
          <w:rFonts w:ascii="宋体" w:hAnsi="宋体"/>
        </w:rPr>
        <w:t>、</w:t>
      </w:r>
      <w:r w:rsidRPr="00FD21D6">
        <w:rPr>
          <w:rFonts w:ascii="宋体" w:hAnsi="宋体" w:hint="eastAsia"/>
        </w:rPr>
        <w:t>J. 盖尔. 材料</w:t>
      </w:r>
      <w:r w:rsidRPr="00FD21D6">
        <w:rPr>
          <w:rFonts w:ascii="宋体" w:hAnsi="宋体"/>
        </w:rPr>
        <w:t>力学</w:t>
      </w:r>
      <w:r w:rsidRPr="00FD21D6">
        <w:rPr>
          <w:rFonts w:ascii="宋体" w:hAnsi="宋体" w:hint="eastAsia"/>
        </w:rPr>
        <w:t xml:space="preserve"> (法定计量</w:t>
      </w:r>
      <w:r w:rsidRPr="00FD21D6">
        <w:rPr>
          <w:rFonts w:ascii="宋体" w:hAnsi="宋体"/>
        </w:rPr>
        <w:t>单位制版</w:t>
      </w:r>
      <w:r w:rsidRPr="00FD21D6">
        <w:rPr>
          <w:rFonts w:ascii="宋体" w:hAnsi="宋体" w:hint="eastAsia"/>
        </w:rPr>
        <w:t>)</w:t>
      </w:r>
      <w:r w:rsidRPr="00FD21D6">
        <w:rPr>
          <w:rFonts w:ascii="宋体" w:hAnsi="宋体"/>
        </w:rPr>
        <w:t xml:space="preserve">. </w:t>
      </w:r>
      <w:r w:rsidRPr="00FD21D6">
        <w:rPr>
          <w:rFonts w:ascii="宋体" w:hAnsi="宋体" w:hint="eastAsia"/>
        </w:rPr>
        <w:t>北京: 科学</w:t>
      </w:r>
      <w:r w:rsidRPr="00FD21D6">
        <w:rPr>
          <w:rFonts w:ascii="宋体" w:hAnsi="宋体"/>
        </w:rPr>
        <w:t>出版社</w:t>
      </w:r>
      <w:r w:rsidRPr="00FD21D6">
        <w:rPr>
          <w:rFonts w:ascii="宋体" w:hAnsi="宋体" w:hint="eastAsia"/>
        </w:rPr>
        <w:t xml:space="preserve">, 1990. </w:t>
      </w:r>
    </w:p>
    <w:p w:rsidR="00051B3A" w:rsidRPr="00FD21D6" w:rsidRDefault="00051B3A" w:rsidP="00051B3A">
      <w:pPr>
        <w:rPr>
          <w:rFonts w:ascii="宋体" w:hAnsi="宋体"/>
        </w:rPr>
      </w:pPr>
      <w:r w:rsidRPr="00FD21D6">
        <w:rPr>
          <w:rFonts w:ascii="宋体" w:hAnsi="宋体" w:hint="eastAsia"/>
        </w:rPr>
        <w:t>3</w:t>
      </w:r>
      <w:r w:rsidR="00FD21D6">
        <w:rPr>
          <w:rFonts w:ascii="宋体" w:hAnsi="宋体" w:hint="eastAsia"/>
        </w:rPr>
        <w:t>．</w:t>
      </w:r>
      <w:r w:rsidR="00FD21D6">
        <w:rPr>
          <w:rFonts w:ascii="宋体" w:hAnsi="宋体"/>
        </w:rPr>
        <w:t xml:space="preserve"> </w:t>
      </w:r>
      <w:r w:rsidRPr="00FD21D6">
        <w:rPr>
          <w:rFonts w:ascii="宋体" w:hAnsi="宋体"/>
        </w:rPr>
        <w:t xml:space="preserve">J. Gere. Mechanics of Materials (6th Edition). Belmont: Thomson, 2004. </w:t>
      </w:r>
    </w:p>
    <w:p w:rsidR="00051B3A" w:rsidRPr="00FD21D6" w:rsidRDefault="00051B3A" w:rsidP="00BB1CAE">
      <w:pPr>
        <w:spacing w:afterLines="50" w:after="156" w:line="276" w:lineRule="auto"/>
        <w:rPr>
          <w:rFonts w:ascii="宋体" w:hAnsi="宋体"/>
        </w:rPr>
      </w:pPr>
      <w:r w:rsidRPr="00FD21D6">
        <w:rPr>
          <w:rFonts w:ascii="宋体" w:hAnsi="宋体" w:hint="eastAsia"/>
        </w:rPr>
        <w:t>4</w:t>
      </w:r>
      <w:r w:rsidR="00FD21D6">
        <w:rPr>
          <w:rFonts w:ascii="宋体" w:hAnsi="宋体" w:hint="eastAsia"/>
        </w:rPr>
        <w:t>．</w:t>
      </w:r>
      <w:r w:rsidRPr="00FD21D6">
        <w:rPr>
          <w:rFonts w:ascii="宋体" w:hAnsi="宋体" w:hint="eastAsia"/>
        </w:rPr>
        <w:t>石德珂，材料科学基础，机械工业出版社，</w:t>
      </w:r>
      <w:r w:rsidRPr="00FD21D6">
        <w:rPr>
          <w:rFonts w:ascii="宋体" w:hAnsi="宋体"/>
        </w:rPr>
        <w:t>1999.</w:t>
      </w:r>
    </w:p>
    <w:p w:rsidR="00051B3A" w:rsidRPr="00FD21D6" w:rsidRDefault="00051B3A" w:rsidP="00BB1CAE">
      <w:pPr>
        <w:spacing w:afterLines="50" w:after="156" w:line="276" w:lineRule="auto"/>
        <w:rPr>
          <w:rFonts w:ascii="宋体" w:hAnsi="宋体"/>
        </w:rPr>
      </w:pPr>
      <w:r w:rsidRPr="00FD21D6">
        <w:rPr>
          <w:rFonts w:ascii="宋体" w:hAnsi="宋体" w:hint="eastAsia"/>
        </w:rPr>
        <w:t>5</w:t>
      </w:r>
      <w:r w:rsidR="00FD21D6">
        <w:rPr>
          <w:rFonts w:ascii="宋体" w:hAnsi="宋体" w:hint="eastAsia"/>
        </w:rPr>
        <w:t>．</w:t>
      </w:r>
      <w:r w:rsidRPr="00FD21D6">
        <w:rPr>
          <w:rFonts w:ascii="宋体" w:hAnsi="宋体" w:hint="eastAsia"/>
        </w:rPr>
        <w:t>刘智恩，材料科学基础，西北工业大学出版社，</w:t>
      </w:r>
      <w:r w:rsidRPr="00FD21D6">
        <w:rPr>
          <w:rFonts w:ascii="宋体" w:hAnsi="宋体"/>
        </w:rPr>
        <w:t>2000.</w:t>
      </w:r>
    </w:p>
    <w:p w:rsidR="00051B3A" w:rsidRPr="00FD21D6" w:rsidRDefault="00051B3A" w:rsidP="00BB1CAE">
      <w:pPr>
        <w:spacing w:afterLines="50" w:after="156" w:line="276" w:lineRule="auto"/>
        <w:rPr>
          <w:rFonts w:ascii="宋体" w:hAnsi="宋体"/>
        </w:rPr>
      </w:pPr>
      <w:r w:rsidRPr="00FD21D6">
        <w:rPr>
          <w:rFonts w:ascii="宋体" w:hAnsi="宋体" w:hint="eastAsia"/>
        </w:rPr>
        <w:t>6</w:t>
      </w:r>
      <w:r w:rsidR="00FD21D6">
        <w:rPr>
          <w:rFonts w:ascii="宋体" w:hAnsi="宋体" w:hint="eastAsia"/>
        </w:rPr>
        <w:t>．</w:t>
      </w:r>
      <w:r w:rsidRPr="00FD21D6">
        <w:rPr>
          <w:rFonts w:ascii="宋体" w:hAnsi="宋体" w:hint="eastAsia"/>
        </w:rPr>
        <w:t>秦善，晶体学基础，北京大学出版社，</w:t>
      </w:r>
      <w:r w:rsidRPr="00FD21D6">
        <w:rPr>
          <w:rFonts w:ascii="宋体" w:hAnsi="宋体"/>
        </w:rPr>
        <w:t>2004.</w:t>
      </w:r>
    </w:p>
    <w:p w:rsidR="00051B3A" w:rsidRPr="00FD21D6" w:rsidRDefault="00051B3A" w:rsidP="00051B3A">
      <w:pPr>
        <w:rPr>
          <w:rFonts w:ascii="宋体" w:hAnsi="宋体"/>
        </w:rPr>
      </w:pPr>
      <w:r w:rsidRPr="00FD21D6">
        <w:rPr>
          <w:rFonts w:ascii="宋体" w:hAnsi="宋体" w:hint="eastAsia"/>
        </w:rPr>
        <w:t>7</w:t>
      </w:r>
      <w:r w:rsidR="00FD21D6">
        <w:rPr>
          <w:rFonts w:ascii="宋体" w:hAnsi="宋体" w:hint="eastAsia"/>
        </w:rPr>
        <w:t>．</w:t>
      </w:r>
      <w:r w:rsidRPr="00FD21D6">
        <w:rPr>
          <w:rFonts w:ascii="宋体" w:hAnsi="宋体" w:hint="eastAsia"/>
        </w:rPr>
        <w:t>周玉，武高辉，材料分析测试技术，哈尔滨工业大学出版社，1998</w:t>
      </w:r>
      <w:r w:rsidR="00BD23BA">
        <w:rPr>
          <w:rFonts w:ascii="宋体" w:hAnsi="宋体" w:hint="eastAsia"/>
        </w:rPr>
        <w:t>.</w:t>
      </w:r>
      <w:r w:rsidRPr="00FD21D6">
        <w:rPr>
          <w:rFonts w:ascii="宋体" w:hAnsi="宋体" w:hint="eastAsia"/>
        </w:rPr>
        <w:t xml:space="preserve"> </w:t>
      </w:r>
    </w:p>
    <w:p w:rsidR="00051B3A" w:rsidRPr="00FD21D6" w:rsidRDefault="00051B3A" w:rsidP="00051B3A">
      <w:pPr>
        <w:rPr>
          <w:rFonts w:ascii="宋体" w:hAnsi="宋体"/>
        </w:rPr>
      </w:pPr>
      <w:r w:rsidRPr="00FD21D6">
        <w:rPr>
          <w:rFonts w:ascii="宋体" w:hAnsi="宋体" w:hint="eastAsia"/>
        </w:rPr>
        <w:t>8</w:t>
      </w:r>
      <w:r w:rsidR="00FD21D6">
        <w:rPr>
          <w:rFonts w:ascii="宋体" w:hAnsi="宋体" w:hint="eastAsia"/>
        </w:rPr>
        <w:t>．</w:t>
      </w:r>
      <w:r w:rsidRPr="00FD21D6">
        <w:rPr>
          <w:rFonts w:ascii="宋体" w:hAnsi="宋体" w:hint="eastAsia"/>
        </w:rPr>
        <w:t>许顺生，冯端主编，</w:t>
      </w:r>
      <w:r w:rsidR="00BD23BA" w:rsidRPr="00FD21D6">
        <w:rPr>
          <w:rFonts w:ascii="宋体" w:hAnsi="宋体" w:hint="eastAsia"/>
        </w:rPr>
        <w:t xml:space="preserve"> </w:t>
      </w:r>
      <w:r w:rsidRPr="00FD21D6">
        <w:rPr>
          <w:rFonts w:ascii="宋体" w:hAnsi="宋体" w:hint="eastAsia"/>
        </w:rPr>
        <w:t>X射线衍衬貌相学，科学出版社，1987</w:t>
      </w:r>
      <w:r w:rsidR="00BD23BA">
        <w:rPr>
          <w:rFonts w:ascii="宋体" w:hAnsi="宋体" w:hint="eastAsia"/>
        </w:rPr>
        <w:t>.</w:t>
      </w:r>
      <w:r w:rsidRPr="00FD21D6">
        <w:rPr>
          <w:rFonts w:ascii="宋体" w:hAnsi="宋体" w:hint="eastAsia"/>
        </w:rPr>
        <w:t xml:space="preserve"> </w:t>
      </w:r>
    </w:p>
    <w:p w:rsidR="00051B3A" w:rsidRPr="00FD21D6" w:rsidRDefault="00051B3A" w:rsidP="00051B3A">
      <w:pPr>
        <w:rPr>
          <w:rFonts w:ascii="宋体" w:hAnsi="宋体"/>
        </w:rPr>
      </w:pPr>
      <w:r w:rsidRPr="00FD21D6">
        <w:rPr>
          <w:rFonts w:ascii="宋体" w:hAnsi="宋体" w:hint="eastAsia"/>
        </w:rPr>
        <w:t>9</w:t>
      </w:r>
      <w:r w:rsidR="00FD21D6">
        <w:rPr>
          <w:rFonts w:ascii="宋体" w:hAnsi="宋体" w:hint="eastAsia"/>
        </w:rPr>
        <w:t>．</w:t>
      </w:r>
      <w:r w:rsidRPr="00FD21D6">
        <w:rPr>
          <w:rFonts w:ascii="宋体" w:hAnsi="宋体" w:hint="eastAsia"/>
        </w:rPr>
        <w:t>朱静，叶恒强等，高空间分辨分析电子显微学，科学出版社，1987</w:t>
      </w:r>
      <w:r w:rsidR="00BD23BA">
        <w:rPr>
          <w:rFonts w:ascii="宋体" w:hAnsi="宋体" w:hint="eastAsia"/>
        </w:rPr>
        <w:t>.</w:t>
      </w:r>
      <w:r w:rsidRPr="00FD21D6">
        <w:rPr>
          <w:rFonts w:ascii="宋体" w:hAnsi="宋体" w:hint="eastAsia"/>
        </w:rPr>
        <w:t xml:space="preserve"> </w:t>
      </w:r>
    </w:p>
    <w:p w:rsidR="00051B3A" w:rsidRPr="00FD21D6" w:rsidRDefault="00051B3A" w:rsidP="00051B3A">
      <w:pPr>
        <w:rPr>
          <w:rFonts w:ascii="宋体" w:hAnsi="宋体"/>
        </w:rPr>
      </w:pPr>
      <w:r w:rsidRPr="00FD21D6">
        <w:rPr>
          <w:rFonts w:ascii="宋体" w:hAnsi="宋体" w:hint="eastAsia"/>
        </w:rPr>
        <w:t>10</w:t>
      </w:r>
      <w:r w:rsidR="00FD21D6">
        <w:rPr>
          <w:rFonts w:ascii="宋体" w:hAnsi="宋体" w:hint="eastAsia"/>
        </w:rPr>
        <w:t>．</w:t>
      </w:r>
      <w:r w:rsidRPr="00FD21D6">
        <w:rPr>
          <w:rFonts w:ascii="宋体" w:hAnsi="宋体" w:hint="eastAsia"/>
        </w:rPr>
        <w:t>P. Hirsch, et al, Electron Microscopy of Thin crystals, Robert E. Krieger Publishing Co. Inc., Huntington, New York, 1965</w:t>
      </w:r>
    </w:p>
    <w:p w:rsidR="00051B3A" w:rsidRPr="00FD21D6" w:rsidRDefault="00051B3A" w:rsidP="00BB1CAE">
      <w:pPr>
        <w:spacing w:afterLines="50" w:after="156" w:line="276" w:lineRule="auto"/>
        <w:rPr>
          <w:rFonts w:ascii="宋体" w:hAnsi="宋体"/>
        </w:rPr>
      </w:pPr>
      <w:r w:rsidRPr="00FD21D6">
        <w:rPr>
          <w:rFonts w:ascii="宋体" w:hAnsi="宋体" w:hint="eastAsia"/>
        </w:rPr>
        <w:t>11</w:t>
      </w:r>
      <w:r w:rsidR="00FD21D6">
        <w:rPr>
          <w:rFonts w:ascii="宋体" w:hAnsi="宋体" w:hint="eastAsia"/>
        </w:rPr>
        <w:t>．</w:t>
      </w:r>
      <w:r w:rsidRPr="00FD21D6">
        <w:rPr>
          <w:rFonts w:ascii="宋体" w:hAnsi="宋体" w:hint="eastAsia"/>
        </w:rPr>
        <w:t>郑冀，梁辉、马卫兵、许鑫华、刘晓非，材料物理性能</w:t>
      </w:r>
      <w:r w:rsidR="00BD23BA">
        <w:rPr>
          <w:rFonts w:ascii="宋体" w:hAnsi="宋体" w:hint="eastAsia"/>
        </w:rPr>
        <w:t>(</w:t>
      </w:r>
      <w:r w:rsidRPr="00FD21D6">
        <w:rPr>
          <w:rFonts w:ascii="宋体" w:hAnsi="宋体" w:hint="eastAsia"/>
        </w:rPr>
        <w:t>第一版</w:t>
      </w:r>
      <w:r w:rsidR="00BD23BA">
        <w:rPr>
          <w:rFonts w:ascii="宋体" w:hAnsi="宋体" w:hint="eastAsia"/>
        </w:rPr>
        <w:t>)</w:t>
      </w:r>
      <w:r w:rsidRPr="00FD21D6">
        <w:rPr>
          <w:rFonts w:ascii="宋体" w:hAnsi="宋体" w:hint="eastAsia"/>
        </w:rPr>
        <w:t>，</w:t>
      </w:r>
      <w:hyperlink r:id="rId7" w:tgtFrame="_blank" w:tooltip="天津大学出版社" w:history="1">
        <w:r w:rsidRPr="00FD21D6">
          <w:rPr>
            <w:rFonts w:ascii="宋体" w:hAnsi="宋体"/>
          </w:rPr>
          <w:t>天津大学出版社</w:t>
        </w:r>
      </w:hyperlink>
      <w:r w:rsidR="00BD23BA">
        <w:rPr>
          <w:rFonts w:hint="eastAsia"/>
        </w:rPr>
        <w:t>,</w:t>
      </w:r>
      <w:r w:rsidRPr="00FD21D6">
        <w:rPr>
          <w:rFonts w:ascii="宋体" w:hAnsi="宋体" w:hint="eastAsia"/>
        </w:rPr>
        <w:t xml:space="preserve"> 2008</w:t>
      </w:r>
    </w:p>
    <w:p w:rsidR="00051B3A" w:rsidRPr="00FD21D6" w:rsidRDefault="00051B3A" w:rsidP="00BB1CAE">
      <w:pPr>
        <w:spacing w:afterLines="50" w:after="156" w:line="276" w:lineRule="auto"/>
        <w:rPr>
          <w:rFonts w:ascii="宋体" w:hAnsi="宋体"/>
        </w:rPr>
      </w:pPr>
      <w:r w:rsidRPr="00FD21D6">
        <w:rPr>
          <w:rFonts w:ascii="宋体" w:hAnsi="宋体" w:hint="eastAsia"/>
        </w:rPr>
        <w:t>12</w:t>
      </w:r>
      <w:r w:rsidR="00FD21D6">
        <w:rPr>
          <w:rFonts w:ascii="宋体" w:hAnsi="宋体" w:hint="eastAsia"/>
        </w:rPr>
        <w:t>．</w:t>
      </w:r>
      <w:r w:rsidRPr="00FD21D6">
        <w:rPr>
          <w:rFonts w:ascii="宋体" w:hAnsi="宋体" w:hint="eastAsia"/>
        </w:rPr>
        <w:t>潘金生、仝健民、田民波编，材料科学基础，清华大学出版社，</w:t>
      </w:r>
      <w:r w:rsidRPr="00FD21D6">
        <w:rPr>
          <w:rFonts w:ascii="宋体" w:hAnsi="宋体"/>
        </w:rPr>
        <w:t>1998.</w:t>
      </w:r>
    </w:p>
    <w:p w:rsidR="00051B3A" w:rsidRPr="00FD21D6" w:rsidRDefault="00051B3A" w:rsidP="00BB1CAE">
      <w:pPr>
        <w:spacing w:afterLines="50" w:after="156" w:line="276" w:lineRule="auto"/>
        <w:rPr>
          <w:rFonts w:ascii="宋体" w:hAnsi="宋体"/>
        </w:rPr>
      </w:pPr>
      <w:r w:rsidRPr="00FD21D6">
        <w:rPr>
          <w:rFonts w:ascii="宋体" w:hAnsi="宋体" w:hint="eastAsia"/>
        </w:rPr>
        <w:t>13</w:t>
      </w:r>
      <w:r w:rsidR="00FD21D6">
        <w:rPr>
          <w:rFonts w:ascii="宋体" w:hAnsi="宋体" w:hint="eastAsia"/>
        </w:rPr>
        <w:t>．</w:t>
      </w:r>
      <w:r w:rsidRPr="00FD21D6">
        <w:rPr>
          <w:rFonts w:ascii="宋体" w:hAnsi="宋体"/>
        </w:rPr>
        <w:t xml:space="preserve">William F. Smith, Javad Hashemi, Foundations of Materials Science and Engineering, </w:t>
      </w:r>
      <w:r w:rsidRPr="00FD21D6">
        <w:rPr>
          <w:rFonts w:ascii="宋体" w:hAnsi="宋体" w:hint="eastAsia"/>
        </w:rPr>
        <w:t>机械工业出版社，</w:t>
      </w:r>
      <w:r w:rsidRPr="00FD21D6">
        <w:rPr>
          <w:rFonts w:ascii="宋体" w:hAnsi="宋体"/>
        </w:rPr>
        <w:t>2010.</w:t>
      </w:r>
    </w:p>
    <w:p w:rsidR="00051B3A" w:rsidRPr="00FD21D6" w:rsidRDefault="00051B3A" w:rsidP="00051B3A">
      <w:pPr>
        <w:rPr>
          <w:rFonts w:ascii="宋体" w:hAnsi="宋体"/>
        </w:rPr>
      </w:pPr>
      <w:r w:rsidRPr="00FD21D6">
        <w:rPr>
          <w:rFonts w:ascii="宋体" w:hAnsi="宋体" w:hint="eastAsia"/>
        </w:rPr>
        <w:t>14</w:t>
      </w:r>
      <w:r w:rsidR="00FD21D6">
        <w:rPr>
          <w:rFonts w:ascii="宋体" w:hAnsi="宋体" w:hint="eastAsia"/>
        </w:rPr>
        <w:t>．</w:t>
      </w:r>
      <w:r w:rsidRPr="00FD21D6">
        <w:rPr>
          <w:rFonts w:ascii="宋体" w:hAnsi="宋体" w:hint="eastAsia"/>
        </w:rPr>
        <w:t>黄昆，固体物理学，高等教育出版社</w:t>
      </w:r>
      <w:r w:rsidR="00BD23BA">
        <w:rPr>
          <w:rFonts w:ascii="宋体" w:hAnsi="宋体" w:hint="eastAsia"/>
        </w:rPr>
        <w:t>,1988.</w:t>
      </w:r>
    </w:p>
    <w:p w:rsidR="00051B3A" w:rsidRPr="00FD21D6" w:rsidRDefault="00051B3A" w:rsidP="00BB1CAE">
      <w:pPr>
        <w:spacing w:afterLines="50" w:after="156" w:line="276" w:lineRule="auto"/>
        <w:rPr>
          <w:rFonts w:ascii="宋体" w:hAnsi="宋体"/>
        </w:rPr>
      </w:pPr>
      <w:r w:rsidRPr="00FD21D6">
        <w:rPr>
          <w:rFonts w:ascii="宋体" w:hAnsi="宋体" w:hint="eastAsia"/>
        </w:rPr>
        <w:t>15</w:t>
      </w:r>
      <w:r w:rsidR="00FD21D6">
        <w:rPr>
          <w:rFonts w:ascii="宋体" w:hAnsi="宋体" w:hint="eastAsia"/>
        </w:rPr>
        <w:t>．</w:t>
      </w:r>
      <w:r w:rsidRPr="00FD21D6">
        <w:rPr>
          <w:rFonts w:ascii="宋体" w:hAnsi="宋体" w:hint="eastAsia"/>
        </w:rPr>
        <w:t>黄昆，谢希德，半导体物理学，科学出版社</w:t>
      </w:r>
      <w:r w:rsidR="00BD23BA">
        <w:rPr>
          <w:rFonts w:ascii="宋体" w:hAnsi="宋体" w:hint="eastAsia"/>
        </w:rPr>
        <w:t>,2012.</w:t>
      </w:r>
    </w:p>
    <w:p w:rsidR="00051B3A" w:rsidRDefault="00051B3A" w:rsidP="00BB1CAE">
      <w:pPr>
        <w:spacing w:afterLines="50" w:after="156" w:line="276" w:lineRule="auto"/>
        <w:rPr>
          <w:rFonts w:ascii="宋体" w:hAnsi="宋体"/>
        </w:rPr>
      </w:pPr>
      <w:r w:rsidRPr="00FD21D6">
        <w:rPr>
          <w:rFonts w:ascii="宋体" w:hAnsi="宋体" w:hint="eastAsia"/>
        </w:rPr>
        <w:t>16</w:t>
      </w:r>
      <w:r w:rsidR="00FD21D6">
        <w:rPr>
          <w:rFonts w:ascii="宋体" w:hAnsi="宋体" w:hint="eastAsia"/>
        </w:rPr>
        <w:t>．</w:t>
      </w:r>
      <w:r w:rsidRPr="00FD21D6">
        <w:rPr>
          <w:rFonts w:ascii="宋体" w:hAnsi="宋体" w:hint="eastAsia"/>
        </w:rPr>
        <w:t>邱成军，王元化，曲伟，材料物理性能</w:t>
      </w:r>
      <w:r w:rsidR="00BD23BA">
        <w:rPr>
          <w:rFonts w:ascii="宋体" w:hAnsi="宋体" w:hint="eastAsia"/>
        </w:rPr>
        <w:t>(</w:t>
      </w:r>
      <w:r w:rsidRPr="00FD21D6">
        <w:rPr>
          <w:rFonts w:ascii="宋体" w:hAnsi="宋体" w:hint="eastAsia"/>
        </w:rPr>
        <w:t>第三版</w:t>
      </w:r>
      <w:r w:rsidR="00BD23BA">
        <w:rPr>
          <w:rFonts w:ascii="宋体" w:hAnsi="宋体" w:hint="eastAsia"/>
        </w:rPr>
        <w:t>)</w:t>
      </w:r>
      <w:r w:rsidRPr="00FD21D6">
        <w:rPr>
          <w:rFonts w:ascii="宋体" w:hAnsi="宋体" w:hint="eastAsia"/>
        </w:rPr>
        <w:t>，哈尔滨工业大学，2008</w:t>
      </w:r>
      <w:r w:rsidR="00BD23BA">
        <w:rPr>
          <w:rFonts w:ascii="宋体" w:hAnsi="宋体" w:hint="eastAsia"/>
        </w:rPr>
        <w:t>.</w:t>
      </w:r>
      <w:r w:rsidRPr="00FD21D6">
        <w:rPr>
          <w:rFonts w:ascii="宋体" w:hAnsi="宋体" w:hint="eastAsia"/>
        </w:rPr>
        <w:t xml:space="preserve"> </w:t>
      </w:r>
    </w:p>
    <w:p w:rsidR="00865C49" w:rsidRDefault="00865C49" w:rsidP="00865C49">
      <w:pPr>
        <w:spacing w:line="360" w:lineRule="auto"/>
        <w:jc w:val="right"/>
      </w:pPr>
    </w:p>
    <w:p w:rsidR="00865C49" w:rsidRPr="00B00C98" w:rsidRDefault="00865C49" w:rsidP="00865C49">
      <w:pPr>
        <w:spacing w:line="360" w:lineRule="auto"/>
        <w:jc w:val="right"/>
      </w:pPr>
      <w:r w:rsidRPr="00B00C98">
        <w:rPr>
          <w:rFonts w:hint="eastAsia"/>
        </w:rPr>
        <w:lastRenderedPageBreak/>
        <w:t>编制单位：中国科学院大学</w:t>
      </w:r>
    </w:p>
    <w:p w:rsidR="00865C49" w:rsidRPr="00B00C98" w:rsidRDefault="00865C49" w:rsidP="00865C49">
      <w:pPr>
        <w:spacing w:line="360" w:lineRule="auto"/>
        <w:jc w:val="right"/>
      </w:pPr>
      <w:r w:rsidRPr="00B00C98">
        <w:rPr>
          <w:rFonts w:hint="eastAsia"/>
        </w:rPr>
        <w:t xml:space="preserve">                                                </w:t>
      </w:r>
      <w:r w:rsidRPr="00B00C98">
        <w:rPr>
          <w:rFonts w:hint="eastAsia"/>
        </w:rPr>
        <w:t>编制日期：</w:t>
      </w:r>
      <w:r w:rsidR="001545D8" w:rsidRPr="001545D8">
        <w:t>2019</w:t>
      </w:r>
      <w:r w:rsidR="001545D8" w:rsidRPr="001545D8">
        <w:rPr>
          <w:rFonts w:hint="eastAsia"/>
        </w:rPr>
        <w:t>年</w:t>
      </w:r>
      <w:r w:rsidR="001545D8" w:rsidRPr="001545D8">
        <w:t>6</w:t>
      </w:r>
      <w:r w:rsidR="001545D8" w:rsidRPr="001545D8">
        <w:rPr>
          <w:rFonts w:hint="eastAsia"/>
        </w:rPr>
        <w:t>月</w:t>
      </w:r>
      <w:r w:rsidR="001545D8" w:rsidRPr="001545D8">
        <w:t>27</w:t>
      </w:r>
      <w:r w:rsidR="001545D8" w:rsidRPr="001545D8">
        <w:rPr>
          <w:rFonts w:hint="eastAsia"/>
        </w:rPr>
        <w:t>日</w:t>
      </w:r>
      <w:bookmarkStart w:id="0" w:name="_GoBack"/>
      <w:bookmarkEnd w:id="0"/>
    </w:p>
    <w:p w:rsidR="00865C49" w:rsidRPr="00FD21D6" w:rsidRDefault="00865C49" w:rsidP="00BB1CAE">
      <w:pPr>
        <w:spacing w:afterLines="50" w:after="156" w:line="276" w:lineRule="auto"/>
        <w:rPr>
          <w:rFonts w:ascii="宋体" w:hAnsi="宋体"/>
        </w:rPr>
      </w:pPr>
    </w:p>
    <w:p w:rsidR="00051B3A" w:rsidRPr="00BD23BA" w:rsidRDefault="00051B3A" w:rsidP="009F7299">
      <w:pPr>
        <w:spacing w:before="120" w:after="100" w:afterAutospacing="1"/>
        <w:jc w:val="left"/>
        <w:rPr>
          <w:b/>
          <w:bCs/>
          <w:sz w:val="28"/>
          <w:szCs w:val="28"/>
        </w:rPr>
      </w:pPr>
    </w:p>
    <w:sectPr w:rsidR="00051B3A" w:rsidRPr="00BD23BA" w:rsidSect="00D21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748" w:rsidRDefault="00212748" w:rsidP="00B517D4">
      <w:r>
        <w:separator/>
      </w:r>
    </w:p>
  </w:endnote>
  <w:endnote w:type="continuationSeparator" w:id="0">
    <w:p w:rsidR="00212748" w:rsidRDefault="00212748" w:rsidP="00B5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748" w:rsidRDefault="00212748" w:rsidP="00B517D4">
      <w:r>
        <w:separator/>
      </w:r>
    </w:p>
  </w:footnote>
  <w:footnote w:type="continuationSeparator" w:id="0">
    <w:p w:rsidR="00212748" w:rsidRDefault="00212748" w:rsidP="00B51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3E40"/>
    <w:multiLevelType w:val="multilevel"/>
    <w:tmpl w:val="D82A7560"/>
    <w:lvl w:ilvl="0">
      <w:start w:val="1"/>
      <w:numFmt w:val="japaneseCounting"/>
      <w:lvlText w:val="%1、"/>
      <w:lvlJc w:val="left"/>
      <w:pPr>
        <w:tabs>
          <w:tab w:val="num" w:pos="420"/>
        </w:tabs>
        <w:ind w:left="420" w:hanging="420"/>
      </w:pPr>
      <w:rPr>
        <w:rFonts w:hint="eastAsia"/>
      </w:rPr>
    </w:lvl>
    <w:lvl w:ilvl="1">
      <w:start w:val="1"/>
      <w:numFmt w:val="japaneseCounting"/>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96F7F88"/>
    <w:multiLevelType w:val="hybridMultilevel"/>
    <w:tmpl w:val="CF7A0C9A"/>
    <w:lvl w:ilvl="0" w:tplc="E66A139C">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302F77"/>
    <w:multiLevelType w:val="hybridMultilevel"/>
    <w:tmpl w:val="A1363FDE"/>
    <w:lvl w:ilvl="0" w:tplc="F0383F74">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45243B"/>
    <w:multiLevelType w:val="hybridMultilevel"/>
    <w:tmpl w:val="2198169C"/>
    <w:lvl w:ilvl="0" w:tplc="D5524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8A79D5"/>
    <w:multiLevelType w:val="hybridMultilevel"/>
    <w:tmpl w:val="599E6CB8"/>
    <w:lvl w:ilvl="0" w:tplc="4BD46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E169BC"/>
    <w:multiLevelType w:val="hybridMultilevel"/>
    <w:tmpl w:val="21725DA0"/>
    <w:lvl w:ilvl="0" w:tplc="505C27AC">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DB555B6"/>
    <w:multiLevelType w:val="hybridMultilevel"/>
    <w:tmpl w:val="41F241EA"/>
    <w:lvl w:ilvl="0" w:tplc="2EDE5FFE">
      <w:start w:val="1"/>
      <w:numFmt w:val="decimal"/>
      <w:lvlText w:val="%1."/>
      <w:lvlJc w:val="left"/>
      <w:pPr>
        <w:ind w:left="1200" w:hanging="360"/>
      </w:pPr>
      <w:rPr>
        <w:rFonts w:ascii="宋体" w:eastAsia="宋体" w:hAnsi="宋体" w:cs="宋体"/>
        <w:sz w:val="24"/>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541B63D9"/>
    <w:multiLevelType w:val="hybridMultilevel"/>
    <w:tmpl w:val="8C84382E"/>
    <w:lvl w:ilvl="0" w:tplc="223A6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9219C9"/>
    <w:multiLevelType w:val="hybridMultilevel"/>
    <w:tmpl w:val="94BA2B8C"/>
    <w:lvl w:ilvl="0" w:tplc="0409000F">
      <w:start w:val="1"/>
      <w:numFmt w:val="decimal"/>
      <w:lvlText w:val="%1."/>
      <w:lvlJc w:val="left"/>
      <w:pPr>
        <w:ind w:left="420" w:hanging="420"/>
      </w:pPr>
    </w:lvl>
    <w:lvl w:ilvl="1" w:tplc="0409000F">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DD7502"/>
    <w:multiLevelType w:val="hybridMultilevel"/>
    <w:tmpl w:val="A7C4B870"/>
    <w:lvl w:ilvl="0" w:tplc="6A9A0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2B3AD9"/>
    <w:multiLevelType w:val="hybridMultilevel"/>
    <w:tmpl w:val="8A8CC8D2"/>
    <w:lvl w:ilvl="0" w:tplc="2F66A25A">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94273B3"/>
    <w:multiLevelType w:val="multilevel"/>
    <w:tmpl w:val="F7C839E8"/>
    <w:lvl w:ilvl="0">
      <w:start w:val="3"/>
      <w:numFmt w:val="decimal"/>
      <w:lvlText w:val="%1."/>
      <w:lvlJc w:val="left"/>
      <w:pPr>
        <w:ind w:left="480" w:hanging="480"/>
      </w:pPr>
      <w:rPr>
        <w:rFonts w:hint="default"/>
      </w:rPr>
    </w:lvl>
    <w:lvl w:ilvl="1">
      <w:start w:val="1"/>
      <w:numFmt w:val="decimal"/>
      <w:lvlText w:val="%1.%2．"/>
      <w:lvlJc w:val="left"/>
      <w:pPr>
        <w:ind w:left="1849" w:hanging="72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12" w15:restartNumberingAfterBreak="0">
    <w:nsid w:val="622E5023"/>
    <w:multiLevelType w:val="hybridMultilevel"/>
    <w:tmpl w:val="76AE8D62"/>
    <w:lvl w:ilvl="0" w:tplc="9D9E20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36075A"/>
    <w:multiLevelType w:val="multilevel"/>
    <w:tmpl w:val="D82A7560"/>
    <w:lvl w:ilvl="0">
      <w:start w:val="1"/>
      <w:numFmt w:val="japaneseCounting"/>
      <w:lvlText w:val="%1、"/>
      <w:lvlJc w:val="left"/>
      <w:pPr>
        <w:tabs>
          <w:tab w:val="num" w:pos="420"/>
        </w:tabs>
        <w:ind w:left="420" w:hanging="420"/>
      </w:pPr>
      <w:rPr>
        <w:rFonts w:hint="eastAsia"/>
      </w:rPr>
    </w:lvl>
    <w:lvl w:ilvl="1">
      <w:start w:val="1"/>
      <w:numFmt w:val="japaneseCounting"/>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9CF4790"/>
    <w:multiLevelType w:val="hybridMultilevel"/>
    <w:tmpl w:val="2200B8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A22442F"/>
    <w:multiLevelType w:val="hybridMultilevel"/>
    <w:tmpl w:val="72547ADC"/>
    <w:lvl w:ilvl="0" w:tplc="E446FD8E">
      <w:start w:val="1"/>
      <w:numFmt w:val="japaneseCounting"/>
      <w:lvlText w:val="%1、"/>
      <w:lvlJc w:val="left"/>
      <w:pPr>
        <w:tabs>
          <w:tab w:val="num" w:pos="420"/>
        </w:tabs>
        <w:ind w:left="420" w:hanging="420"/>
      </w:pPr>
      <w:rPr>
        <w:rFonts w:hint="eastAsia"/>
        <w:lang w:val="en-US"/>
      </w:rPr>
    </w:lvl>
    <w:lvl w:ilvl="1" w:tplc="2F66A25A">
      <w:start w:val="1"/>
      <w:numFmt w:val="japaneseCounting"/>
      <w:lvlText w:val="（%2）"/>
      <w:lvlJc w:val="left"/>
      <w:pPr>
        <w:tabs>
          <w:tab w:val="num" w:pos="1140"/>
        </w:tabs>
        <w:ind w:left="1140" w:hanging="720"/>
      </w:pPr>
      <w:rPr>
        <w:rFonts w:hint="eastAsia"/>
      </w:rPr>
    </w:lvl>
    <w:lvl w:ilvl="2" w:tplc="505C27AC">
      <w:start w:val="1"/>
      <w:numFmt w:val="decimal"/>
      <w:lvlText w:val="%3．"/>
      <w:lvlJc w:val="left"/>
      <w:pPr>
        <w:tabs>
          <w:tab w:val="num" w:pos="1069"/>
        </w:tabs>
        <w:ind w:left="1069" w:hanging="360"/>
      </w:pPr>
      <w:rPr>
        <w:rFonts w:hint="eastAsia"/>
      </w:rPr>
    </w:lvl>
    <w:lvl w:ilvl="3" w:tplc="844CFABA">
      <w:start w:val="1"/>
      <w:numFmt w:val="decimal"/>
      <w:lvlText w:val="%4."/>
      <w:lvlJc w:val="left"/>
      <w:pPr>
        <w:ind w:left="1620" w:hanging="360"/>
      </w:pPr>
      <w:rPr>
        <w:rFonts w:hint="default"/>
      </w:rPr>
    </w:lvl>
    <w:lvl w:ilvl="4" w:tplc="CC9E648C">
      <w:start w:val="1"/>
      <w:numFmt w:val="decimal"/>
      <w:lvlText w:val="%5，"/>
      <w:lvlJc w:val="left"/>
      <w:pPr>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13"/>
  </w:num>
  <w:num w:numId="3">
    <w:abstractNumId w:val="5"/>
  </w:num>
  <w:num w:numId="4">
    <w:abstractNumId w:val="0"/>
  </w:num>
  <w:num w:numId="5">
    <w:abstractNumId w:val="10"/>
  </w:num>
  <w:num w:numId="6">
    <w:abstractNumId w:val="2"/>
  </w:num>
  <w:num w:numId="7">
    <w:abstractNumId w:val="1"/>
  </w:num>
  <w:num w:numId="8">
    <w:abstractNumId w:val="6"/>
  </w:num>
  <w:num w:numId="9">
    <w:abstractNumId w:val="12"/>
  </w:num>
  <w:num w:numId="10">
    <w:abstractNumId w:val="3"/>
  </w:num>
  <w:num w:numId="11">
    <w:abstractNumId w:val="7"/>
  </w:num>
  <w:num w:numId="12">
    <w:abstractNumId w:val="4"/>
  </w:num>
  <w:num w:numId="13">
    <w:abstractNumId w:val="9"/>
  </w:num>
  <w:num w:numId="14">
    <w:abstractNumId w:val="11"/>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6FD"/>
    <w:rsid w:val="00014C72"/>
    <w:rsid w:val="0003051C"/>
    <w:rsid w:val="00044260"/>
    <w:rsid w:val="00050429"/>
    <w:rsid w:val="00051B3A"/>
    <w:rsid w:val="00053214"/>
    <w:rsid w:val="0007095A"/>
    <w:rsid w:val="00070CD5"/>
    <w:rsid w:val="0007121D"/>
    <w:rsid w:val="00077567"/>
    <w:rsid w:val="000F3AE3"/>
    <w:rsid w:val="00112FFE"/>
    <w:rsid w:val="0014052F"/>
    <w:rsid w:val="001545D8"/>
    <w:rsid w:val="00162BEA"/>
    <w:rsid w:val="001A1FB5"/>
    <w:rsid w:val="001A5BCD"/>
    <w:rsid w:val="001B2223"/>
    <w:rsid w:val="001B281E"/>
    <w:rsid w:val="001B4857"/>
    <w:rsid w:val="001C5303"/>
    <w:rsid w:val="001D38CA"/>
    <w:rsid w:val="00202CD0"/>
    <w:rsid w:val="002038E1"/>
    <w:rsid w:val="00212748"/>
    <w:rsid w:val="002157BD"/>
    <w:rsid w:val="002415FF"/>
    <w:rsid w:val="00245991"/>
    <w:rsid w:val="0025739F"/>
    <w:rsid w:val="00263852"/>
    <w:rsid w:val="002A013E"/>
    <w:rsid w:val="002A6A6B"/>
    <w:rsid w:val="002F1792"/>
    <w:rsid w:val="00316473"/>
    <w:rsid w:val="00326031"/>
    <w:rsid w:val="00392118"/>
    <w:rsid w:val="00394254"/>
    <w:rsid w:val="003969E4"/>
    <w:rsid w:val="00404781"/>
    <w:rsid w:val="00432812"/>
    <w:rsid w:val="00447A16"/>
    <w:rsid w:val="00466C73"/>
    <w:rsid w:val="0047343B"/>
    <w:rsid w:val="004741F0"/>
    <w:rsid w:val="004B4660"/>
    <w:rsid w:val="004B5393"/>
    <w:rsid w:val="004C0DA7"/>
    <w:rsid w:val="004C57F0"/>
    <w:rsid w:val="004D66A9"/>
    <w:rsid w:val="004E20C3"/>
    <w:rsid w:val="004E3A9F"/>
    <w:rsid w:val="004E4450"/>
    <w:rsid w:val="004F3ECD"/>
    <w:rsid w:val="00525230"/>
    <w:rsid w:val="00534B81"/>
    <w:rsid w:val="005715DE"/>
    <w:rsid w:val="00580A3A"/>
    <w:rsid w:val="005945CA"/>
    <w:rsid w:val="005A466D"/>
    <w:rsid w:val="005E66C4"/>
    <w:rsid w:val="006012BB"/>
    <w:rsid w:val="00635B54"/>
    <w:rsid w:val="00637239"/>
    <w:rsid w:val="00674656"/>
    <w:rsid w:val="00676E06"/>
    <w:rsid w:val="00692705"/>
    <w:rsid w:val="006F6223"/>
    <w:rsid w:val="0070620A"/>
    <w:rsid w:val="00716457"/>
    <w:rsid w:val="0073403D"/>
    <w:rsid w:val="00741ABD"/>
    <w:rsid w:val="007736FD"/>
    <w:rsid w:val="00783945"/>
    <w:rsid w:val="00794A50"/>
    <w:rsid w:val="007C603F"/>
    <w:rsid w:val="007E5D97"/>
    <w:rsid w:val="007F3A62"/>
    <w:rsid w:val="00800A07"/>
    <w:rsid w:val="00861D5E"/>
    <w:rsid w:val="00865C49"/>
    <w:rsid w:val="00885DCB"/>
    <w:rsid w:val="00897909"/>
    <w:rsid w:val="008E2185"/>
    <w:rsid w:val="008F5492"/>
    <w:rsid w:val="00906523"/>
    <w:rsid w:val="009120BE"/>
    <w:rsid w:val="00923219"/>
    <w:rsid w:val="0095670F"/>
    <w:rsid w:val="009649EB"/>
    <w:rsid w:val="0097426B"/>
    <w:rsid w:val="0097450C"/>
    <w:rsid w:val="00982939"/>
    <w:rsid w:val="00983D6A"/>
    <w:rsid w:val="009B7906"/>
    <w:rsid w:val="009C451C"/>
    <w:rsid w:val="009D0F24"/>
    <w:rsid w:val="009F7299"/>
    <w:rsid w:val="00A02046"/>
    <w:rsid w:val="00A479BA"/>
    <w:rsid w:val="00AB1335"/>
    <w:rsid w:val="00AC4127"/>
    <w:rsid w:val="00AE2ECD"/>
    <w:rsid w:val="00B517D4"/>
    <w:rsid w:val="00B65A69"/>
    <w:rsid w:val="00BB1CAE"/>
    <w:rsid w:val="00BD23BA"/>
    <w:rsid w:val="00BD6F38"/>
    <w:rsid w:val="00BD79EA"/>
    <w:rsid w:val="00BF4498"/>
    <w:rsid w:val="00C131B0"/>
    <w:rsid w:val="00C62390"/>
    <w:rsid w:val="00C703B7"/>
    <w:rsid w:val="00C704B1"/>
    <w:rsid w:val="00C85700"/>
    <w:rsid w:val="00CA0D6B"/>
    <w:rsid w:val="00CB5738"/>
    <w:rsid w:val="00CF345A"/>
    <w:rsid w:val="00D041C1"/>
    <w:rsid w:val="00D21F6C"/>
    <w:rsid w:val="00D51DF9"/>
    <w:rsid w:val="00DD45D8"/>
    <w:rsid w:val="00DD5684"/>
    <w:rsid w:val="00E435EE"/>
    <w:rsid w:val="00E46867"/>
    <w:rsid w:val="00E66D21"/>
    <w:rsid w:val="00E7500C"/>
    <w:rsid w:val="00E83EBB"/>
    <w:rsid w:val="00E86162"/>
    <w:rsid w:val="00E94E33"/>
    <w:rsid w:val="00EF4235"/>
    <w:rsid w:val="00F11F7D"/>
    <w:rsid w:val="00F41752"/>
    <w:rsid w:val="00F50BC8"/>
    <w:rsid w:val="00F764C7"/>
    <w:rsid w:val="00F843FC"/>
    <w:rsid w:val="00FA2A4A"/>
    <w:rsid w:val="00FD21D6"/>
    <w:rsid w:val="00FD32E7"/>
    <w:rsid w:val="00FD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1A5383-89FB-4049-B3EE-15DC39D0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F6C"/>
    <w:pPr>
      <w:widowControl w:val="0"/>
      <w:jc w:val="both"/>
    </w:pPr>
    <w:rPr>
      <w:kern w:val="2"/>
      <w:sz w:val="21"/>
      <w:szCs w:val="24"/>
    </w:rPr>
  </w:style>
  <w:style w:type="paragraph" w:styleId="1">
    <w:name w:val="heading 1"/>
    <w:basedOn w:val="a"/>
    <w:next w:val="a"/>
    <w:link w:val="10"/>
    <w:qFormat/>
    <w:rsid w:val="009F729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rsid w:val="00D21F6C"/>
    <w:pPr>
      <w:widowControl/>
      <w:spacing w:before="100" w:beforeAutospacing="1" w:after="100" w:afterAutospacing="1"/>
      <w:jc w:val="left"/>
    </w:pPr>
    <w:rPr>
      <w:rFonts w:ascii="宋体" w:hAnsi="宋体"/>
      <w:kern w:val="0"/>
      <w:sz w:val="24"/>
    </w:rPr>
  </w:style>
  <w:style w:type="paragraph" w:styleId="a4">
    <w:name w:val="Normal (Web)"/>
    <w:basedOn w:val="a"/>
    <w:rsid w:val="00D21F6C"/>
    <w:pPr>
      <w:widowControl/>
      <w:spacing w:before="100" w:beforeAutospacing="1" w:after="100" w:afterAutospacing="1"/>
      <w:jc w:val="left"/>
    </w:pPr>
    <w:rPr>
      <w:rFonts w:ascii="宋体" w:hAnsi="宋体"/>
      <w:kern w:val="0"/>
      <w:sz w:val="24"/>
    </w:rPr>
  </w:style>
  <w:style w:type="paragraph" w:styleId="a5">
    <w:name w:val="header"/>
    <w:basedOn w:val="a"/>
    <w:link w:val="a6"/>
    <w:rsid w:val="00B517D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B517D4"/>
    <w:rPr>
      <w:kern w:val="2"/>
      <w:sz w:val="18"/>
      <w:szCs w:val="18"/>
    </w:rPr>
  </w:style>
  <w:style w:type="paragraph" w:styleId="a7">
    <w:name w:val="footer"/>
    <w:basedOn w:val="a"/>
    <w:link w:val="a8"/>
    <w:rsid w:val="00B517D4"/>
    <w:pPr>
      <w:tabs>
        <w:tab w:val="center" w:pos="4153"/>
        <w:tab w:val="right" w:pos="8306"/>
      </w:tabs>
      <w:snapToGrid w:val="0"/>
      <w:jc w:val="left"/>
    </w:pPr>
    <w:rPr>
      <w:sz w:val="18"/>
      <w:szCs w:val="18"/>
    </w:rPr>
  </w:style>
  <w:style w:type="character" w:customStyle="1" w:styleId="a8">
    <w:name w:val="页脚 字符"/>
    <w:link w:val="a7"/>
    <w:rsid w:val="00B517D4"/>
    <w:rPr>
      <w:kern w:val="2"/>
      <w:sz w:val="18"/>
      <w:szCs w:val="18"/>
    </w:rPr>
  </w:style>
  <w:style w:type="paragraph" w:styleId="a9">
    <w:name w:val="List Paragraph"/>
    <w:basedOn w:val="a"/>
    <w:uiPriority w:val="34"/>
    <w:qFormat/>
    <w:rsid w:val="00C703B7"/>
    <w:pPr>
      <w:ind w:firstLineChars="200" w:firstLine="420"/>
    </w:pPr>
    <w:rPr>
      <w:rFonts w:ascii="Calibri" w:hAnsi="Calibri"/>
      <w:szCs w:val="22"/>
    </w:rPr>
  </w:style>
  <w:style w:type="character" w:customStyle="1" w:styleId="10">
    <w:name w:val="标题 1 字符"/>
    <w:link w:val="1"/>
    <w:rsid w:val="009F729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8236">
      <w:bodyDiv w:val="1"/>
      <w:marLeft w:val="0"/>
      <w:marRight w:val="0"/>
      <w:marTop w:val="0"/>
      <w:marBottom w:val="0"/>
      <w:divBdr>
        <w:top w:val="none" w:sz="0" w:space="0" w:color="auto"/>
        <w:left w:val="none" w:sz="0" w:space="0" w:color="auto"/>
        <w:bottom w:val="none" w:sz="0" w:space="0" w:color="auto"/>
        <w:right w:val="none" w:sz="0" w:space="0" w:color="auto"/>
      </w:divBdr>
    </w:div>
    <w:div w:id="522980923">
      <w:bodyDiv w:val="1"/>
      <w:marLeft w:val="0"/>
      <w:marRight w:val="0"/>
      <w:marTop w:val="0"/>
      <w:marBottom w:val="0"/>
      <w:divBdr>
        <w:top w:val="none" w:sz="0" w:space="0" w:color="auto"/>
        <w:left w:val="none" w:sz="0" w:space="0" w:color="auto"/>
        <w:bottom w:val="none" w:sz="0" w:space="0" w:color="auto"/>
        <w:right w:val="none" w:sz="0" w:space="0" w:color="auto"/>
      </w:divBdr>
    </w:div>
    <w:div w:id="12436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ok.jd.com/publish/%E5%A4%A9%E6%B4%A5%E5%A4%A7%E5%AD%A6%E5%87%BA%E7%89%88%E7%A4%BE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460</Words>
  <Characters>2626</Characters>
  <Application>Microsoft Office Word</Application>
  <DocSecurity>0</DocSecurity>
  <Lines>21</Lines>
  <Paragraphs>6</Paragraphs>
  <ScaleCrop>false</ScaleCrop>
  <Company>soft.netnest.com.cn</Company>
  <LinksUpToDate>false</LinksUpToDate>
  <CharactersWithSpaces>3080</CharactersWithSpaces>
  <SharedDoc>false</SharedDoc>
  <HLinks>
    <vt:vector size="6" baseType="variant">
      <vt:variant>
        <vt:i4>327806</vt:i4>
      </vt:variant>
      <vt:variant>
        <vt:i4>0</vt:i4>
      </vt:variant>
      <vt:variant>
        <vt:i4>0</vt:i4>
      </vt:variant>
      <vt:variant>
        <vt:i4>5</vt:i4>
      </vt:variant>
      <vt:variant>
        <vt:lpwstr>http://book.jd.com/publish/%E5%A4%A9%E6%B4%A5%E5%A4%A7%E5%AD%A6%E5%87%BA%E7%89%88%E7%A4%BE_1.html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中国科学院研究生院硕士研究生入学考试</dc:title>
  <dc:creator>软件仓库</dc:creator>
  <cp:lastModifiedBy>unknown</cp:lastModifiedBy>
  <cp:revision>9</cp:revision>
  <cp:lastPrinted>2008-07-07T03:50:00Z</cp:lastPrinted>
  <dcterms:created xsi:type="dcterms:W3CDTF">2017-10-22T03:46:00Z</dcterms:created>
  <dcterms:modified xsi:type="dcterms:W3CDTF">2019-06-27T08:47:00Z</dcterms:modified>
</cp:coreProperties>
</file>